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4A7C1" w14:textId="2514ACA8" w:rsidR="00CE20AE" w:rsidRPr="00386201" w:rsidRDefault="00CE20AE" w:rsidP="00CE20AE">
      <w:pPr>
        <w:pStyle w:val="Standard"/>
        <w:pageBreakBefore/>
        <w:jc w:val="center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  <w:b/>
          <w:bCs/>
        </w:rPr>
        <w:t>WNIOSEK O WSZCZĘCIE POSTĘPOWANIA W SPRAWIE POZASĄDOWEGO ROZWIĄZYWANIA SPORU PASAŻERSKIEGO</w:t>
      </w:r>
      <w:r w:rsidR="00CB7745">
        <w:rPr>
          <w:rFonts w:ascii="Times New Roman" w:hAnsi="Times New Roman" w:cs="Times New Roman"/>
          <w:b/>
          <w:bCs/>
        </w:rPr>
        <w:t xml:space="preserve"> PRZED RZECZNIKIEM PRAW PASAŻERA KOLEI PRZY PREZESIE URZĘDU TRANSPORTU KOLEJOWEGO</w:t>
      </w:r>
    </w:p>
    <w:p w14:paraId="24B4656A" w14:textId="77777777" w:rsidR="00CE20AE" w:rsidRDefault="00CE20AE" w:rsidP="00CE20AE">
      <w:pPr>
        <w:pStyle w:val="Standard"/>
        <w:tabs>
          <w:tab w:val="left" w:pos="3306"/>
        </w:tabs>
        <w:rPr>
          <w:rFonts w:ascii="Times New Roman" w:hAnsi="Times New Roman" w:cs="Times New Roman"/>
          <w:b/>
          <w:bCs/>
        </w:rPr>
      </w:pPr>
    </w:p>
    <w:p w14:paraId="4EAA9B8F" w14:textId="77777777" w:rsidR="00702230" w:rsidRDefault="00702230" w:rsidP="00702230">
      <w:pPr>
        <w:pStyle w:val="Standard"/>
        <w:tabs>
          <w:tab w:val="left" w:pos="3306"/>
        </w:tabs>
        <w:rPr>
          <w:rFonts w:ascii="Times New Roman" w:hAnsi="Times New Roman" w:cs="Times New Roman"/>
          <w:b/>
          <w:bCs/>
        </w:rPr>
      </w:pPr>
    </w:p>
    <w:tbl>
      <w:tblPr>
        <w:tblStyle w:val="Jasnecieniowanie"/>
        <w:tblW w:w="9606" w:type="dxa"/>
        <w:tblBorders>
          <w:left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06"/>
      </w:tblGrid>
      <w:tr w:rsidR="00702230" w14:paraId="056E8D87" w14:textId="77777777" w:rsidTr="009E3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6" w:type="dxa"/>
            <w:tcBorders>
              <w:left w:val="none" w:sz="0" w:space="0" w:color="auto"/>
              <w:right w:val="none" w:sz="0" w:space="0" w:color="auto"/>
            </w:tcBorders>
            <w:shd w:val="clear" w:color="auto" w:fill="F0F0F0"/>
          </w:tcPr>
          <w:p w14:paraId="021E8BB4" w14:textId="77777777" w:rsidR="00702230" w:rsidRDefault="00702230" w:rsidP="00D36D1B">
            <w:pPr>
              <w:pStyle w:val="Standard"/>
              <w:tabs>
                <w:tab w:val="left" w:pos="3306"/>
              </w:tabs>
              <w:spacing w:before="120" w:after="120"/>
              <w:ind w:left="57"/>
              <w:jc w:val="both"/>
              <w:rPr>
                <w:rFonts w:ascii="Times New Roman" w:hAnsi="Times New Roman" w:cs="Times New Roman"/>
                <w:b/>
                <w:bCs/>
                <w:i/>
                <w:u w:val="single"/>
              </w:rPr>
            </w:pPr>
            <w:r w:rsidRPr="00CD2608">
              <w:rPr>
                <w:rFonts w:ascii="Times New Roman" w:hAnsi="Times New Roman" w:cs="Times New Roman"/>
                <w:b/>
                <w:bCs/>
                <w:i/>
              </w:rPr>
              <w:t>POUCZENIE</w:t>
            </w:r>
          </w:p>
          <w:p w14:paraId="68E22831" w14:textId="39FB58F1" w:rsidR="00702230" w:rsidRDefault="00702230" w:rsidP="00D36D1B">
            <w:pPr>
              <w:pStyle w:val="Standard"/>
              <w:tabs>
                <w:tab w:val="left" w:pos="3306"/>
              </w:tabs>
              <w:spacing w:before="120" w:after="120"/>
              <w:ind w:left="57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BF227A">
              <w:rPr>
                <w:rFonts w:ascii="Times New Roman" w:hAnsi="Times New Roman" w:cs="Times New Roman"/>
                <w:b/>
                <w:bCs/>
                <w:i/>
              </w:rPr>
              <w:t xml:space="preserve">Pamiętaj, że Rzecznik </w:t>
            </w:r>
            <w:r w:rsidR="00CB7745">
              <w:rPr>
                <w:rFonts w:ascii="Times New Roman" w:hAnsi="Times New Roman" w:cs="Times New Roman"/>
                <w:b/>
                <w:bCs/>
                <w:i/>
              </w:rPr>
              <w:t xml:space="preserve">Praw Pasażera Kolei </w:t>
            </w:r>
            <w:r w:rsidRPr="00BF227A">
              <w:rPr>
                <w:rFonts w:ascii="Times New Roman" w:hAnsi="Times New Roman" w:cs="Times New Roman"/>
                <w:b/>
                <w:bCs/>
                <w:i/>
              </w:rPr>
              <w:t xml:space="preserve">nie będzie mógł rozpatrzyć sporu, jeżeli wcześniej nie podejmiesz próby samodzielnego jego rozwiązania z </w:t>
            </w:r>
            <w:r w:rsidRPr="00BF227A">
              <w:rPr>
                <w:rFonts w:ascii="Times New Roman" w:hAnsi="Times New Roman" w:cs="Times New Roman"/>
                <w:b/>
                <w:i/>
              </w:rPr>
              <w:t>przedsiębiorcą</w:t>
            </w:r>
            <w:r w:rsidRPr="00BF227A">
              <w:rPr>
                <w:rFonts w:ascii="Times New Roman" w:hAnsi="Times New Roman" w:cs="Times New Roman"/>
                <w:b/>
                <w:bCs/>
                <w:i/>
              </w:rPr>
              <w:t xml:space="preserve"> poprzez złożenie reklamacji.</w:t>
            </w:r>
            <w:r w:rsidRPr="00CD2608">
              <w:rPr>
                <w:rFonts w:ascii="Times New Roman" w:hAnsi="Times New Roman" w:cs="Times New Roman"/>
                <w:bCs/>
                <w:i/>
              </w:rPr>
              <w:t xml:space="preserve"> Kopię </w:t>
            </w:r>
            <w:r w:rsidR="00CB7745">
              <w:rPr>
                <w:rFonts w:ascii="Times New Roman" w:hAnsi="Times New Roman" w:cs="Times New Roman"/>
                <w:bCs/>
                <w:i/>
              </w:rPr>
              <w:t xml:space="preserve">pełnej </w:t>
            </w:r>
            <w:r w:rsidRPr="00CD2608">
              <w:rPr>
                <w:rFonts w:ascii="Times New Roman" w:hAnsi="Times New Roman" w:cs="Times New Roman"/>
                <w:bCs/>
                <w:i/>
              </w:rPr>
              <w:t>korespondencji dotyczącej sprawy załącz do wniosku</w:t>
            </w:r>
            <w:r>
              <w:rPr>
                <w:rFonts w:ascii="Times New Roman" w:hAnsi="Times New Roman" w:cs="Times New Roman"/>
                <w:bCs/>
                <w:i/>
              </w:rPr>
              <w:t>.</w:t>
            </w:r>
          </w:p>
          <w:p w14:paraId="472CDBA9" w14:textId="77777777" w:rsidR="00702230" w:rsidRPr="00CD2608" w:rsidRDefault="00702230" w:rsidP="00D36D1B">
            <w:pPr>
              <w:pStyle w:val="Standard"/>
              <w:tabs>
                <w:tab w:val="left" w:pos="3306"/>
              </w:tabs>
              <w:spacing w:before="120" w:after="120"/>
              <w:ind w:left="57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CD2608">
              <w:rPr>
                <w:rFonts w:ascii="Times New Roman" w:hAnsi="Times New Roman" w:cs="Times New Roman"/>
                <w:bCs/>
                <w:i/>
              </w:rPr>
              <w:t xml:space="preserve">Zanim złożysz wniosek zapoznaj się z informacjami dotyczącymi postępowań polubownych dostępnymi na stronie internetowej: </w:t>
            </w:r>
            <w:hyperlink r:id="rId8" w:history="1">
              <w:r w:rsidRPr="00CD2608">
                <w:rPr>
                  <w:rStyle w:val="Hipercze"/>
                  <w:rFonts w:ascii="Times New Roman" w:hAnsi="Times New Roman" w:cs="Times New Roman"/>
                  <w:bCs/>
                  <w:i/>
                </w:rPr>
                <w:t>www.pasazer.gov.pl</w:t>
              </w:r>
            </w:hyperlink>
            <w:r w:rsidRPr="00CD2608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  <w:p w14:paraId="1EF3B68B" w14:textId="77777777" w:rsidR="00702230" w:rsidRPr="00CD2608" w:rsidRDefault="00702230" w:rsidP="00D36D1B">
            <w:pPr>
              <w:pStyle w:val="Standard"/>
              <w:tabs>
                <w:tab w:val="left" w:pos="3306"/>
              </w:tabs>
              <w:spacing w:before="120" w:after="120"/>
              <w:ind w:left="57"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CD2608">
              <w:rPr>
                <w:rFonts w:ascii="Times New Roman" w:hAnsi="Times New Roman" w:cs="Times New Roman"/>
                <w:bCs/>
                <w:i/>
              </w:rPr>
              <w:t>Zwróć uwagę w szczególności na następujące ważne informacje:</w:t>
            </w:r>
          </w:p>
          <w:p w14:paraId="06AEA54D" w14:textId="77777777" w:rsidR="00702230" w:rsidRPr="00CD2608" w:rsidRDefault="00702230" w:rsidP="00D36D1B">
            <w:pPr>
              <w:pStyle w:val="Standard"/>
              <w:tabs>
                <w:tab w:val="left" w:pos="3306"/>
              </w:tabs>
              <w:spacing w:before="120" w:after="120"/>
              <w:ind w:left="411"/>
              <w:jc w:val="both"/>
              <w:rPr>
                <w:rFonts w:ascii="Times New Roman" w:hAnsi="Times New Roman" w:cs="Times New Roman"/>
                <w:i/>
              </w:rPr>
            </w:pPr>
            <w:r w:rsidRPr="00CD2608">
              <w:rPr>
                <w:rFonts w:ascii="Times New Roman" w:hAnsi="Times New Roman" w:cs="Times New Roman"/>
                <w:b/>
                <w:i/>
              </w:rPr>
              <w:t>Rzecznik Praw Pasażera Kolei funkcjonuje przy Prezesie Urzędu Transportu Kolejowego (UTK). Pamiętaj, że Rzecznik oraz Prezes UTK podejmują różne działania</w:t>
            </w:r>
            <w:r w:rsidRPr="00CD2608">
              <w:rPr>
                <w:rFonts w:ascii="Times New Roman" w:hAnsi="Times New Roman" w:cs="Times New Roman"/>
                <w:i/>
              </w:rPr>
              <w:t>. Rzecznik prowadzi postępowania polubowne, natomiast Prezes UTK sprawuje systemowy nadzór nad</w:t>
            </w:r>
            <w:r>
              <w:rPr>
                <w:rFonts w:ascii="Times New Roman" w:hAnsi="Times New Roman" w:cs="Times New Roman"/>
                <w:i/>
              </w:rPr>
              <w:t> </w:t>
            </w:r>
            <w:r w:rsidRPr="00CD2608">
              <w:rPr>
                <w:rFonts w:ascii="Times New Roman" w:hAnsi="Times New Roman" w:cs="Times New Roman"/>
                <w:i/>
              </w:rPr>
              <w:t>przestrzeganiem praw pasażerów w transporcie kolejowym, w tym rozpatruje skargi podróżnych na naruszenie ich praw. Różnice pomiędzy postępowaniem polubowny</w:t>
            </w:r>
            <w:r>
              <w:rPr>
                <w:rFonts w:ascii="Times New Roman" w:hAnsi="Times New Roman" w:cs="Times New Roman"/>
                <w:i/>
              </w:rPr>
              <w:t>m</w:t>
            </w:r>
            <w:r w:rsidRPr="00CD2608">
              <w:rPr>
                <w:rFonts w:ascii="Times New Roman" w:hAnsi="Times New Roman" w:cs="Times New Roman"/>
                <w:i/>
              </w:rPr>
              <w:t xml:space="preserve"> a</w:t>
            </w:r>
            <w:r>
              <w:rPr>
                <w:rFonts w:ascii="Times New Roman" w:hAnsi="Times New Roman" w:cs="Times New Roman"/>
                <w:i/>
              </w:rPr>
              <w:t> </w:t>
            </w:r>
            <w:r w:rsidRPr="00CD2608">
              <w:rPr>
                <w:rFonts w:ascii="Times New Roman" w:hAnsi="Times New Roman" w:cs="Times New Roman"/>
                <w:i/>
              </w:rPr>
              <w:t xml:space="preserve">skargowym są opisane na </w:t>
            </w:r>
            <w:hyperlink r:id="rId9" w:history="1">
              <w:r w:rsidRPr="00397BAD">
                <w:rPr>
                  <w:rStyle w:val="Hipercze"/>
                  <w:rFonts w:ascii="Times New Roman" w:hAnsi="Times New Roman" w:cs="Times New Roman"/>
                  <w:i/>
                </w:rPr>
                <w:t>stronie internetowej Rzecznika</w:t>
              </w:r>
            </w:hyperlink>
            <w:r w:rsidRPr="00CD2608">
              <w:rPr>
                <w:rFonts w:ascii="Times New Roman" w:hAnsi="Times New Roman" w:cs="Times New Roman"/>
                <w:i/>
              </w:rPr>
              <w:t>.</w:t>
            </w:r>
          </w:p>
          <w:p w14:paraId="7508344A" w14:textId="77777777" w:rsidR="00702230" w:rsidRPr="00CD2608" w:rsidRDefault="00702230" w:rsidP="00D36D1B">
            <w:pPr>
              <w:pStyle w:val="Standard"/>
              <w:tabs>
                <w:tab w:val="left" w:pos="3306"/>
              </w:tabs>
              <w:ind w:left="414"/>
              <w:jc w:val="both"/>
              <w:rPr>
                <w:rFonts w:ascii="Times New Roman" w:hAnsi="Times New Roman" w:cs="Times New Roman"/>
                <w:i/>
              </w:rPr>
            </w:pPr>
            <w:r w:rsidRPr="00CD2608">
              <w:rPr>
                <w:rFonts w:ascii="Times New Roman" w:hAnsi="Times New Roman" w:cs="Times New Roman"/>
                <w:i/>
              </w:rPr>
              <w:t>Postępowanie polubowne jest odrębne od działań interwencyjnych i toczy się w oparciu o</w:t>
            </w:r>
            <w:r>
              <w:rPr>
                <w:rFonts w:ascii="Times New Roman" w:hAnsi="Times New Roman" w:cs="Times New Roman"/>
                <w:i/>
              </w:rPr>
              <w:t> </w:t>
            </w:r>
            <w:r w:rsidRPr="00CD2608">
              <w:rPr>
                <w:rFonts w:ascii="Times New Roman" w:hAnsi="Times New Roman" w:cs="Times New Roman"/>
                <w:i/>
              </w:rPr>
              <w:t>następujące zasady:</w:t>
            </w:r>
          </w:p>
          <w:p w14:paraId="56CAF95C" w14:textId="77777777" w:rsidR="00702230" w:rsidRDefault="00702230" w:rsidP="00702230">
            <w:pPr>
              <w:pStyle w:val="Standard"/>
              <w:numPr>
                <w:ilvl w:val="1"/>
                <w:numId w:val="8"/>
              </w:numPr>
              <w:tabs>
                <w:tab w:val="left" w:pos="3306"/>
              </w:tabs>
              <w:ind w:left="1134"/>
              <w:jc w:val="both"/>
              <w:rPr>
                <w:rFonts w:ascii="Times New Roman" w:hAnsi="Times New Roman" w:cs="Times New Roman"/>
                <w:i/>
              </w:rPr>
            </w:pPr>
            <w:r w:rsidRPr="00CD2608">
              <w:rPr>
                <w:rFonts w:ascii="Times New Roman" w:hAnsi="Times New Roman" w:cs="Times New Roman"/>
                <w:b/>
                <w:i/>
              </w:rPr>
              <w:t>dobrowolności i akceptowalności</w:t>
            </w:r>
            <w:r w:rsidRPr="00CD2608">
              <w:rPr>
                <w:rFonts w:ascii="Times New Roman" w:hAnsi="Times New Roman" w:cs="Times New Roman"/>
                <w:i/>
              </w:rPr>
              <w:t xml:space="preserve"> – udział w postępowaniu jest dobrowolny zarówno dla pasażera, jak i przedsiębiorcy; strony mogą wycofać się z postępowania na</w:t>
            </w:r>
            <w:r>
              <w:rPr>
                <w:rFonts w:ascii="Times New Roman" w:hAnsi="Times New Roman" w:cs="Times New Roman"/>
                <w:i/>
              </w:rPr>
              <w:t> </w:t>
            </w:r>
            <w:r w:rsidRPr="00CD2608">
              <w:rPr>
                <w:rFonts w:ascii="Times New Roman" w:hAnsi="Times New Roman" w:cs="Times New Roman"/>
                <w:i/>
              </w:rPr>
              <w:t>dowolnym etapie oraz nie wyrazić zgody na proponowane przez Rzecznika rozwiązania sporu; strony akceptują ponadto zasady prowadzenia postępowania polubownego opisane na stronie internetowej oraz w przepisach prawnych;</w:t>
            </w:r>
          </w:p>
          <w:p w14:paraId="43CD2FA3" w14:textId="1309E787" w:rsidR="00702230" w:rsidRPr="00CD2608" w:rsidRDefault="00702230" w:rsidP="00702230">
            <w:pPr>
              <w:pStyle w:val="Standard"/>
              <w:numPr>
                <w:ilvl w:val="1"/>
                <w:numId w:val="8"/>
              </w:numPr>
              <w:tabs>
                <w:tab w:val="left" w:pos="3306"/>
              </w:tabs>
              <w:ind w:left="1134"/>
              <w:jc w:val="both"/>
              <w:rPr>
                <w:rFonts w:ascii="Times New Roman" w:hAnsi="Times New Roman" w:cs="Times New Roman"/>
                <w:i/>
              </w:rPr>
            </w:pPr>
            <w:r w:rsidRPr="00A33638">
              <w:rPr>
                <w:rFonts w:ascii="Times New Roman" w:hAnsi="Times New Roman" w:cs="Times New Roman"/>
                <w:b/>
                <w:i/>
              </w:rPr>
              <w:t>bezstronności i neutralności</w:t>
            </w:r>
            <w:r w:rsidRPr="00A33638">
              <w:rPr>
                <w:rFonts w:ascii="Times New Roman" w:hAnsi="Times New Roman" w:cs="Times New Roman"/>
                <w:i/>
              </w:rPr>
              <w:t xml:space="preserve"> – Rzecznik traktuje pasażera i przedsiębiorcę w sposób równy</w:t>
            </w:r>
            <w:r w:rsidR="00CB7745">
              <w:rPr>
                <w:rFonts w:ascii="Times New Roman" w:hAnsi="Times New Roman" w:cs="Times New Roman"/>
                <w:i/>
              </w:rPr>
              <w:t>, nie reprezentuje żadnej ze stron sporu</w:t>
            </w:r>
            <w:r w:rsidRPr="00A33638">
              <w:rPr>
                <w:rFonts w:ascii="Times New Roman" w:hAnsi="Times New Roman" w:cs="Times New Roman"/>
                <w:i/>
              </w:rPr>
              <w:t xml:space="preserve"> i nie ma interesu w zakończeniu postępowania zgodnie z wolą którejkolwiek ze stron;</w:t>
            </w:r>
          </w:p>
          <w:p w14:paraId="31A96BAA" w14:textId="5A1F85D4" w:rsidR="00702230" w:rsidRPr="00A33638" w:rsidRDefault="00702230" w:rsidP="00D36D1B">
            <w:pPr>
              <w:pStyle w:val="Standard"/>
              <w:tabs>
                <w:tab w:val="left" w:pos="3306"/>
              </w:tabs>
              <w:ind w:left="1134"/>
              <w:jc w:val="both"/>
              <w:rPr>
                <w:rFonts w:ascii="Times New Roman" w:hAnsi="Times New Roman" w:cs="Times New Roman"/>
                <w:i/>
              </w:rPr>
            </w:pPr>
            <w:r w:rsidRPr="00A33638">
              <w:rPr>
                <w:rFonts w:ascii="Times New Roman" w:hAnsi="Times New Roman" w:cs="Times New Roman"/>
                <w:i/>
              </w:rPr>
              <w:t xml:space="preserve">Pamiętaj, że w postępowaniu Rzecznik uwzględnia argumenty obu stron i stara się znaleźć rozwiązanie, które doprowadzi do zakończenia sporu, a jednocześnie będzie akceptowalne dla pasażera i </w:t>
            </w:r>
            <w:r w:rsidR="00CB7745">
              <w:rPr>
                <w:rFonts w:ascii="Times New Roman" w:hAnsi="Times New Roman" w:cs="Times New Roman"/>
                <w:i/>
              </w:rPr>
              <w:t>przedsiębiorcy kolejowego</w:t>
            </w:r>
            <w:r w:rsidRPr="00A33638">
              <w:rPr>
                <w:rFonts w:ascii="Times New Roman" w:hAnsi="Times New Roman" w:cs="Times New Roman"/>
                <w:i/>
              </w:rPr>
              <w:t>. Ważne jest, abyś był otwarty i gotowy zaakceptować ustępstwa w zakresie Twojego żądania. Tego samego oczekujemy od</w:t>
            </w:r>
            <w:r>
              <w:rPr>
                <w:rFonts w:ascii="Times New Roman" w:hAnsi="Times New Roman" w:cs="Times New Roman"/>
                <w:i/>
              </w:rPr>
              <w:t> </w:t>
            </w:r>
            <w:r w:rsidRPr="00A33638">
              <w:rPr>
                <w:rFonts w:ascii="Times New Roman" w:hAnsi="Times New Roman" w:cs="Times New Roman"/>
                <w:i/>
              </w:rPr>
              <w:t>przedsiębiorcy;</w:t>
            </w:r>
          </w:p>
          <w:p w14:paraId="4B941E5E" w14:textId="14119E50" w:rsidR="00702230" w:rsidRPr="00CD2608" w:rsidRDefault="00702230" w:rsidP="00702230">
            <w:pPr>
              <w:pStyle w:val="Standard"/>
              <w:numPr>
                <w:ilvl w:val="1"/>
                <w:numId w:val="8"/>
              </w:numPr>
              <w:tabs>
                <w:tab w:val="left" w:pos="3306"/>
              </w:tabs>
              <w:spacing w:before="120" w:after="120"/>
              <w:ind w:left="1131" w:hanging="357"/>
              <w:contextualSpacing/>
              <w:jc w:val="both"/>
              <w:rPr>
                <w:rFonts w:ascii="Times New Roman" w:hAnsi="Times New Roman" w:cs="Times New Roman"/>
                <w:bCs/>
                <w:i/>
              </w:rPr>
            </w:pPr>
            <w:r w:rsidRPr="00CD2608">
              <w:rPr>
                <w:rFonts w:ascii="Times New Roman" w:hAnsi="Times New Roman" w:cs="Times New Roman"/>
                <w:b/>
                <w:i/>
              </w:rPr>
              <w:t xml:space="preserve">poufności </w:t>
            </w:r>
            <w:r w:rsidR="00A632B8">
              <w:rPr>
                <w:rFonts w:ascii="Times New Roman" w:hAnsi="Times New Roman" w:cs="Times New Roman"/>
                <w:i/>
              </w:rPr>
              <w:t>–</w:t>
            </w:r>
            <w:r w:rsidRPr="00CD2608">
              <w:rPr>
                <w:rFonts w:ascii="Times New Roman" w:hAnsi="Times New Roman" w:cs="Times New Roman"/>
                <w:i/>
              </w:rPr>
              <w:t xml:space="preserve"> zarówno Rzecznik oraz osoby prowadzące postępowanie, jak i strony biorące w nim udział są zobowiązane do zachowania w tajemnicy faktów, propozycji rozwiązania sporu lub stanowisk przedstawianych w toku postępowania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 w:rsidRPr="00A33638">
              <w:rPr>
                <w:rFonts w:ascii="Times New Roman" w:hAnsi="Times New Roman" w:cs="Times New Roman"/>
                <w:i/>
              </w:rPr>
              <w:t>również na</w:t>
            </w:r>
            <w:r>
              <w:rPr>
                <w:rFonts w:ascii="Times New Roman" w:hAnsi="Times New Roman" w:cs="Times New Roman"/>
                <w:i/>
              </w:rPr>
              <w:t> </w:t>
            </w:r>
            <w:r w:rsidRPr="00A33638">
              <w:rPr>
                <w:rFonts w:ascii="Times New Roman" w:hAnsi="Times New Roman" w:cs="Times New Roman"/>
                <w:i/>
              </w:rPr>
              <w:t>etapie ewentualnego postępowania sądowego.</w:t>
            </w:r>
          </w:p>
          <w:p w14:paraId="0C5DCC2D" w14:textId="77777777" w:rsidR="00702230" w:rsidRDefault="00702230" w:rsidP="00D36D1B">
            <w:pPr>
              <w:pStyle w:val="Standard"/>
              <w:tabs>
                <w:tab w:val="left" w:pos="3306"/>
              </w:tabs>
              <w:ind w:left="414"/>
              <w:jc w:val="both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</w:tbl>
    <w:p w14:paraId="258A88B0" w14:textId="77777777" w:rsidR="00702230" w:rsidRPr="00386201" w:rsidRDefault="00702230" w:rsidP="00CE20AE">
      <w:pPr>
        <w:pStyle w:val="Standard"/>
        <w:tabs>
          <w:tab w:val="left" w:pos="3306"/>
        </w:tabs>
        <w:rPr>
          <w:rFonts w:ascii="Times New Roman" w:hAnsi="Times New Roman" w:cs="Times New Roman"/>
          <w:b/>
          <w:bCs/>
        </w:rPr>
      </w:pPr>
    </w:p>
    <w:p w14:paraId="37A3663B" w14:textId="77777777" w:rsidR="00CE20AE" w:rsidRPr="00386201" w:rsidRDefault="00CE20AE" w:rsidP="00CE20AE">
      <w:pPr>
        <w:pStyle w:val="Standard"/>
        <w:numPr>
          <w:ilvl w:val="0"/>
          <w:numId w:val="2"/>
        </w:numPr>
        <w:tabs>
          <w:tab w:val="left" w:pos="180"/>
        </w:tabs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  <w:b/>
          <w:bCs/>
        </w:rPr>
        <w:t>Dane kontaktowe podmiotu rozstrzygającego spór</w:t>
      </w:r>
    </w:p>
    <w:p w14:paraId="1295AD4B" w14:textId="77777777" w:rsidR="00CE20AE" w:rsidRPr="00386201" w:rsidRDefault="00CE20AE" w:rsidP="00CE20AE">
      <w:pPr>
        <w:pStyle w:val="Standard"/>
        <w:rPr>
          <w:rFonts w:ascii="Times New Roman" w:hAnsi="Times New Roman" w:cs="Times New Roman"/>
          <w:b/>
          <w:bCs/>
        </w:rPr>
      </w:pPr>
    </w:p>
    <w:p w14:paraId="23195489" w14:textId="77777777" w:rsidR="00CB7745" w:rsidRDefault="00CE20AE" w:rsidP="00FE07A8">
      <w:pPr>
        <w:pStyle w:val="Standard"/>
        <w:numPr>
          <w:ilvl w:val="1"/>
          <w:numId w:val="1"/>
        </w:numPr>
        <w:ind w:left="360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 xml:space="preserve">Podmiot, do którego kierowany jest wniosek: </w:t>
      </w:r>
    </w:p>
    <w:p w14:paraId="1325D125" w14:textId="4B47F89C" w:rsidR="00CE20AE" w:rsidRPr="00386201" w:rsidRDefault="00CE20AE" w:rsidP="00CB7745">
      <w:pPr>
        <w:pStyle w:val="Standard"/>
        <w:ind w:left="1068" w:firstLine="34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  <w:b/>
          <w:bCs/>
        </w:rPr>
        <w:t>Rzecznik Praw Pasażera Kolei</w:t>
      </w:r>
      <w:r w:rsidR="00CB7745">
        <w:rPr>
          <w:rFonts w:ascii="Times New Roman" w:hAnsi="Times New Roman" w:cs="Times New Roman"/>
          <w:b/>
          <w:bCs/>
        </w:rPr>
        <w:t xml:space="preserve"> przy Prezesie Urzędu Transportu Kolejowego</w:t>
      </w:r>
    </w:p>
    <w:p w14:paraId="2CD52314" w14:textId="77777777" w:rsidR="00CE20AE" w:rsidRPr="00386201" w:rsidRDefault="00CE20AE" w:rsidP="00CE20AE">
      <w:pPr>
        <w:pStyle w:val="Standard"/>
        <w:ind w:left="900"/>
        <w:rPr>
          <w:rFonts w:ascii="Times New Roman" w:hAnsi="Times New Roman" w:cs="Times New Roman"/>
          <w:b/>
          <w:bCs/>
        </w:rPr>
      </w:pPr>
    </w:p>
    <w:p w14:paraId="56CB37C7" w14:textId="77777777" w:rsidR="00CB7745" w:rsidRDefault="00CE20AE" w:rsidP="00FE07A8">
      <w:pPr>
        <w:pStyle w:val="Standard"/>
        <w:numPr>
          <w:ilvl w:val="1"/>
          <w:numId w:val="1"/>
        </w:numPr>
        <w:ind w:left="360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 xml:space="preserve">Pełny adres pocztowy: </w:t>
      </w:r>
    </w:p>
    <w:p w14:paraId="07AF774F" w14:textId="3B88F77A" w:rsidR="00CB7745" w:rsidRDefault="00CE20AE" w:rsidP="00CB7745">
      <w:pPr>
        <w:pStyle w:val="Standard"/>
        <w:ind w:left="1068" w:firstLine="34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Al</w:t>
      </w:r>
      <w:r w:rsidR="00CB7745">
        <w:rPr>
          <w:rFonts w:ascii="Times New Roman" w:hAnsi="Times New Roman" w:cs="Times New Roman"/>
        </w:rPr>
        <w:t>eje</w:t>
      </w:r>
      <w:r w:rsidRPr="00386201">
        <w:rPr>
          <w:rFonts w:ascii="Times New Roman" w:hAnsi="Times New Roman" w:cs="Times New Roman"/>
        </w:rPr>
        <w:t xml:space="preserve"> Jerozolimskie 134, 02-305 Warszawa</w:t>
      </w:r>
    </w:p>
    <w:p w14:paraId="108ADED0" w14:textId="77777777" w:rsidR="00CB7745" w:rsidRDefault="00CB7745">
      <w:pPr>
        <w:rPr>
          <w:rFonts w:ascii="Times New Roman" w:eastAsia="Droid Sans Fallback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</w:rPr>
        <w:br w:type="page"/>
      </w:r>
    </w:p>
    <w:p w14:paraId="7CED6D59" w14:textId="77777777" w:rsidR="00CE20AE" w:rsidRPr="00386201" w:rsidRDefault="00CE20AE" w:rsidP="00CB7745">
      <w:pPr>
        <w:pStyle w:val="Standard"/>
        <w:ind w:left="1068" w:firstLine="348"/>
        <w:rPr>
          <w:rFonts w:ascii="Times New Roman" w:hAnsi="Times New Roman" w:cs="Times New Roman"/>
        </w:rPr>
      </w:pPr>
    </w:p>
    <w:p w14:paraId="7180B849" w14:textId="77777777" w:rsidR="00CE20AE" w:rsidRPr="00386201" w:rsidRDefault="00CE20AE" w:rsidP="00CE20AE">
      <w:pPr>
        <w:pStyle w:val="Standard"/>
        <w:ind w:left="4248" w:hanging="1188"/>
        <w:jc w:val="center"/>
        <w:rPr>
          <w:rFonts w:ascii="Times New Roman" w:hAnsi="Times New Roman" w:cs="Times New Roman"/>
        </w:rPr>
      </w:pPr>
    </w:p>
    <w:p w14:paraId="722AB743" w14:textId="77777777" w:rsidR="00CE20AE" w:rsidRPr="00386201" w:rsidRDefault="00CE20AE" w:rsidP="00CE20AE">
      <w:pPr>
        <w:pStyle w:val="Standard"/>
        <w:numPr>
          <w:ilvl w:val="0"/>
          <w:numId w:val="1"/>
        </w:numPr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  <w:b/>
          <w:bCs/>
        </w:rPr>
        <w:t>Oznaczenie stron</w:t>
      </w:r>
    </w:p>
    <w:p w14:paraId="6BC57129" w14:textId="77777777" w:rsidR="00CE20AE" w:rsidRPr="00386201" w:rsidRDefault="00CE20AE" w:rsidP="00CE20AE">
      <w:pPr>
        <w:pStyle w:val="Standard"/>
        <w:rPr>
          <w:rFonts w:ascii="Times New Roman" w:hAnsi="Times New Roman" w:cs="Times New Roman"/>
          <w:b/>
          <w:bCs/>
        </w:rPr>
      </w:pPr>
    </w:p>
    <w:p w14:paraId="10931A6C" w14:textId="77777777" w:rsidR="00CE20AE" w:rsidRPr="00386201" w:rsidRDefault="00CE20AE" w:rsidP="00CE20AE">
      <w:pPr>
        <w:pStyle w:val="Standard"/>
        <w:numPr>
          <w:ilvl w:val="1"/>
          <w:numId w:val="1"/>
        </w:numPr>
        <w:ind w:left="360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Imię i nazwisko wnioskodawcy:</w:t>
      </w:r>
    </w:p>
    <w:p w14:paraId="766963B1" w14:textId="77777777" w:rsidR="00CE20AE" w:rsidRPr="00386201" w:rsidRDefault="00CE20AE" w:rsidP="00CE20AE">
      <w:pPr>
        <w:pStyle w:val="Standard"/>
        <w:ind w:left="1152"/>
        <w:jc w:val="center"/>
        <w:rPr>
          <w:rFonts w:ascii="Times New Roman" w:hAnsi="Times New Roman" w:cs="Times New Roman"/>
        </w:rPr>
      </w:pPr>
    </w:p>
    <w:p w14:paraId="442281ED" w14:textId="77777777" w:rsidR="00CE20AE" w:rsidRPr="00386201" w:rsidRDefault="00CE20AE" w:rsidP="00CE20AE">
      <w:pPr>
        <w:pStyle w:val="Standard"/>
        <w:ind w:left="720"/>
        <w:rPr>
          <w:rFonts w:ascii="Times New Roman" w:hAnsi="Times New Roman" w:cs="Times New Roman"/>
          <w:b/>
          <w:bCs/>
        </w:rPr>
      </w:pPr>
    </w:p>
    <w:p w14:paraId="7ADF280D" w14:textId="77777777" w:rsidR="00CE20AE" w:rsidRPr="00386201" w:rsidRDefault="00CE20AE" w:rsidP="00FB6B32">
      <w:pPr>
        <w:pStyle w:val="Standard"/>
        <w:ind w:left="720" w:firstLine="696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</w:t>
      </w:r>
    </w:p>
    <w:p w14:paraId="5E107B73" w14:textId="77777777" w:rsidR="00CE20AE" w:rsidRPr="00386201" w:rsidRDefault="00CE20AE" w:rsidP="00CE20AE">
      <w:pPr>
        <w:pStyle w:val="Standard"/>
        <w:ind w:left="4608" w:firstLine="708"/>
        <w:rPr>
          <w:rFonts w:ascii="Times New Roman" w:hAnsi="Times New Roman" w:cs="Times New Roman"/>
        </w:rPr>
      </w:pPr>
    </w:p>
    <w:p w14:paraId="395CC704" w14:textId="77777777" w:rsidR="00CE20AE" w:rsidRPr="00386201" w:rsidRDefault="00CE20AE" w:rsidP="00CE20AE">
      <w:pPr>
        <w:pStyle w:val="Standard"/>
        <w:numPr>
          <w:ilvl w:val="1"/>
          <w:numId w:val="1"/>
        </w:numPr>
        <w:ind w:left="360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Pełny adres pocztowy wnioskodawcy:</w:t>
      </w:r>
    </w:p>
    <w:p w14:paraId="374BAEEF" w14:textId="77777777" w:rsidR="00CE20AE" w:rsidRPr="00386201" w:rsidRDefault="00CE20AE" w:rsidP="00CE20AE">
      <w:pPr>
        <w:pStyle w:val="Standard"/>
        <w:ind w:left="360"/>
        <w:rPr>
          <w:rFonts w:ascii="Times New Roman" w:hAnsi="Times New Roman" w:cs="Times New Roman"/>
        </w:rPr>
      </w:pPr>
    </w:p>
    <w:p w14:paraId="6D82CF6D" w14:textId="77777777" w:rsidR="00CE20AE" w:rsidRPr="00386201" w:rsidRDefault="00CE20AE" w:rsidP="00CE20AE">
      <w:pPr>
        <w:pStyle w:val="Standard"/>
        <w:ind w:left="1416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</w:t>
      </w:r>
    </w:p>
    <w:p w14:paraId="4E5C892D" w14:textId="77777777" w:rsidR="00CE20AE" w:rsidRPr="00386201" w:rsidRDefault="00CE20AE" w:rsidP="00CE20AE">
      <w:pPr>
        <w:pStyle w:val="Standard"/>
        <w:ind w:left="1416"/>
        <w:rPr>
          <w:rFonts w:ascii="Times New Roman" w:hAnsi="Times New Roman" w:cs="Times New Roman"/>
        </w:rPr>
      </w:pPr>
    </w:p>
    <w:p w14:paraId="4F07517F" w14:textId="77777777" w:rsidR="00CE20AE" w:rsidRPr="00386201" w:rsidRDefault="00CE20AE" w:rsidP="00CE20AE">
      <w:pPr>
        <w:pStyle w:val="Standard"/>
        <w:ind w:left="1416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</w:t>
      </w:r>
    </w:p>
    <w:p w14:paraId="66CE6048" w14:textId="77777777" w:rsidR="00CE20AE" w:rsidRPr="00386201" w:rsidRDefault="00CE20AE" w:rsidP="00CE20AE">
      <w:pPr>
        <w:pStyle w:val="Standard"/>
        <w:ind w:left="1416"/>
        <w:rPr>
          <w:rFonts w:ascii="Times New Roman" w:hAnsi="Times New Roman" w:cs="Times New Roman"/>
        </w:rPr>
      </w:pPr>
    </w:p>
    <w:p w14:paraId="1650A09F" w14:textId="77777777" w:rsidR="00CE20AE" w:rsidRPr="00386201" w:rsidRDefault="00CE20AE" w:rsidP="00CE20AE">
      <w:pPr>
        <w:pStyle w:val="Standard"/>
        <w:ind w:left="720"/>
        <w:rPr>
          <w:rFonts w:ascii="Times New Roman" w:hAnsi="Times New Roman" w:cs="Times New Roman"/>
          <w:b/>
          <w:bCs/>
        </w:rPr>
      </w:pPr>
    </w:p>
    <w:p w14:paraId="2E2EADE8" w14:textId="44231C76" w:rsidR="00D35EF5" w:rsidRPr="00386201" w:rsidRDefault="00D35EF5" w:rsidP="00D35EF5">
      <w:pPr>
        <w:pStyle w:val="Standard"/>
        <w:numPr>
          <w:ilvl w:val="1"/>
          <w:numId w:val="1"/>
        </w:numPr>
        <w:ind w:left="360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Adres e-mail</w:t>
      </w:r>
      <w:r w:rsidR="00CB7745">
        <w:rPr>
          <w:rFonts w:ascii="Times New Roman" w:hAnsi="Times New Roman" w:cs="Times New Roman"/>
        </w:rPr>
        <w:t xml:space="preserve"> wnioskodawcy</w:t>
      </w:r>
      <w:r w:rsidRPr="00386201">
        <w:rPr>
          <w:rFonts w:ascii="Times New Roman" w:hAnsi="Times New Roman" w:cs="Times New Roman"/>
        </w:rPr>
        <w:t xml:space="preserve">: </w:t>
      </w:r>
    </w:p>
    <w:p w14:paraId="4FD27552" w14:textId="77777777" w:rsidR="00D35EF5" w:rsidRPr="00386201" w:rsidRDefault="00D35EF5" w:rsidP="00D35EF5">
      <w:pPr>
        <w:pStyle w:val="Standard"/>
        <w:ind w:left="360"/>
        <w:rPr>
          <w:rFonts w:ascii="Times New Roman" w:hAnsi="Times New Roman" w:cs="Times New Roman"/>
        </w:rPr>
      </w:pPr>
    </w:p>
    <w:p w14:paraId="57EBB509" w14:textId="77777777" w:rsidR="00D35EF5" w:rsidRDefault="00D35EF5" w:rsidP="00D35EF5">
      <w:pPr>
        <w:pStyle w:val="Standard"/>
        <w:ind w:left="1416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</w:t>
      </w:r>
    </w:p>
    <w:p w14:paraId="4CCF22A5" w14:textId="77777777" w:rsidR="00A632B8" w:rsidRPr="00386201" w:rsidRDefault="00A632B8" w:rsidP="00D35EF5">
      <w:pPr>
        <w:pStyle w:val="Standard"/>
        <w:ind w:left="1416"/>
        <w:rPr>
          <w:rFonts w:ascii="Times New Roman" w:hAnsi="Times New Roman" w:cs="Times New Roman"/>
        </w:rPr>
      </w:pPr>
    </w:p>
    <w:p w14:paraId="088D09D7" w14:textId="07256D05" w:rsidR="00CE20AE" w:rsidRPr="00386201" w:rsidRDefault="00CE20AE" w:rsidP="00CE20AE">
      <w:pPr>
        <w:pStyle w:val="Standard"/>
        <w:numPr>
          <w:ilvl w:val="1"/>
          <w:numId w:val="1"/>
        </w:numPr>
        <w:ind w:left="360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Numer telefonu</w:t>
      </w:r>
      <w:r w:rsidR="00D35EF5">
        <w:rPr>
          <w:rFonts w:ascii="Times New Roman" w:hAnsi="Times New Roman" w:cs="Times New Roman"/>
        </w:rPr>
        <w:t xml:space="preserve"> (nieobowiązkowo</w:t>
      </w:r>
      <w:r w:rsidR="00406D02">
        <w:rPr>
          <w:rFonts w:ascii="Times New Roman" w:hAnsi="Times New Roman" w:cs="Times New Roman"/>
        </w:rPr>
        <w:t>, lecz zalecany</w:t>
      </w:r>
      <w:r w:rsidR="00D35EF5">
        <w:rPr>
          <w:rFonts w:ascii="Times New Roman" w:hAnsi="Times New Roman" w:cs="Times New Roman"/>
        </w:rPr>
        <w:t>)</w:t>
      </w:r>
      <w:r w:rsidRPr="00386201">
        <w:rPr>
          <w:rFonts w:ascii="Times New Roman" w:hAnsi="Times New Roman" w:cs="Times New Roman"/>
        </w:rPr>
        <w:t xml:space="preserve">: </w:t>
      </w:r>
    </w:p>
    <w:p w14:paraId="25BF4257" w14:textId="77777777" w:rsidR="00CE20AE" w:rsidRPr="00386201" w:rsidRDefault="00CE20AE" w:rsidP="004546F0">
      <w:pPr>
        <w:pStyle w:val="Standard"/>
        <w:ind w:left="360"/>
        <w:rPr>
          <w:rFonts w:ascii="Times New Roman" w:hAnsi="Times New Roman" w:cs="Times New Roman"/>
        </w:rPr>
      </w:pPr>
    </w:p>
    <w:p w14:paraId="3560D727" w14:textId="77777777" w:rsidR="00CE20AE" w:rsidRPr="00D35EF5" w:rsidRDefault="00CE20AE" w:rsidP="00D35EF5">
      <w:pPr>
        <w:pStyle w:val="Standard"/>
        <w:ind w:left="1416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</w:t>
      </w:r>
    </w:p>
    <w:p w14:paraId="5F2ABAF3" w14:textId="77777777" w:rsidR="00CE20AE" w:rsidRPr="00386201" w:rsidRDefault="00CE20AE" w:rsidP="00CE20AE">
      <w:pPr>
        <w:pStyle w:val="Standard"/>
        <w:ind w:left="360"/>
        <w:rPr>
          <w:rFonts w:ascii="Times New Roman" w:hAnsi="Times New Roman" w:cs="Times New Roman"/>
        </w:rPr>
      </w:pPr>
    </w:p>
    <w:p w14:paraId="0552D692" w14:textId="123E2834" w:rsidR="00CE20AE" w:rsidRPr="00386201" w:rsidRDefault="00CE20AE" w:rsidP="004546F0">
      <w:pPr>
        <w:pStyle w:val="Standard"/>
        <w:numPr>
          <w:ilvl w:val="1"/>
          <w:numId w:val="1"/>
        </w:numPr>
        <w:ind w:left="1418" w:hanging="1134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Nazwa przedsiębiorcy (np. przewoźnika kolejowego), z którym pasażer jest w</w:t>
      </w:r>
      <w:r w:rsidR="00CB7745">
        <w:rPr>
          <w:rFonts w:ascii="Times New Roman" w:hAnsi="Times New Roman" w:cs="Times New Roman"/>
        </w:rPr>
        <w:t> </w:t>
      </w:r>
      <w:r w:rsidRPr="00386201">
        <w:rPr>
          <w:rFonts w:ascii="Times New Roman" w:hAnsi="Times New Roman" w:cs="Times New Roman"/>
        </w:rPr>
        <w:t>sporze:</w:t>
      </w:r>
    </w:p>
    <w:p w14:paraId="55FE4DCB" w14:textId="77777777" w:rsidR="00CE20AE" w:rsidRPr="00386201" w:rsidRDefault="00CE20AE" w:rsidP="00CE20AE">
      <w:pPr>
        <w:pStyle w:val="Standard"/>
        <w:ind w:left="1416"/>
        <w:rPr>
          <w:rFonts w:ascii="Times New Roman" w:hAnsi="Times New Roman" w:cs="Times New Roman"/>
        </w:rPr>
      </w:pPr>
    </w:p>
    <w:p w14:paraId="17FB4BC6" w14:textId="77777777" w:rsidR="00CE20AE" w:rsidRPr="00386201" w:rsidRDefault="00CE20AE" w:rsidP="00CE20AE">
      <w:pPr>
        <w:pStyle w:val="Standard"/>
        <w:ind w:left="1416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……………………………………………………...</w:t>
      </w:r>
    </w:p>
    <w:p w14:paraId="1E96BB68" w14:textId="77777777" w:rsidR="00CE20AE" w:rsidRPr="00386201" w:rsidRDefault="00CE20AE" w:rsidP="00CE20AE">
      <w:pPr>
        <w:pStyle w:val="Standard"/>
        <w:ind w:left="1416"/>
        <w:rPr>
          <w:rFonts w:ascii="Times New Roman" w:hAnsi="Times New Roman" w:cs="Times New Roman"/>
        </w:rPr>
      </w:pPr>
    </w:p>
    <w:p w14:paraId="17A03B68" w14:textId="77777777" w:rsidR="00CE20AE" w:rsidRPr="00386201" w:rsidRDefault="00CE20AE" w:rsidP="00CE20AE">
      <w:pPr>
        <w:pStyle w:val="Standard"/>
        <w:ind w:left="360"/>
        <w:rPr>
          <w:rFonts w:ascii="Times New Roman" w:hAnsi="Times New Roman" w:cs="Times New Roman"/>
        </w:rPr>
      </w:pPr>
    </w:p>
    <w:p w14:paraId="5975EDD1" w14:textId="77777777" w:rsidR="00682C3D" w:rsidRPr="00682C3D" w:rsidRDefault="00CE20AE" w:rsidP="00682C3D">
      <w:pPr>
        <w:pStyle w:val="Standard"/>
        <w:numPr>
          <w:ilvl w:val="0"/>
          <w:numId w:val="1"/>
        </w:numPr>
        <w:ind w:left="709" w:hanging="709"/>
        <w:jc w:val="both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  <w:b/>
          <w:bCs/>
        </w:rPr>
        <w:t>Żądanie</w:t>
      </w:r>
      <w:r w:rsidR="0035461C">
        <w:rPr>
          <w:rFonts w:ascii="Times New Roman" w:hAnsi="Times New Roman" w:cs="Times New Roman"/>
          <w:b/>
          <w:bCs/>
        </w:rPr>
        <w:t xml:space="preserve"> </w:t>
      </w:r>
      <w:r w:rsidR="00D35EF5" w:rsidRPr="00D35EF5">
        <w:rPr>
          <w:rFonts w:ascii="Times New Roman" w:eastAsia="Times New Roman" w:hAnsi="Times New Roman" w:cs="Times New Roman"/>
          <w:b/>
          <w:lang w:eastAsia="pl-PL"/>
        </w:rPr>
        <w:t>wraz ze wskazaniem przedmiotu sporu i jego wartości</w:t>
      </w:r>
      <w:r w:rsidR="00D35EF5" w:rsidRPr="00F817CE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77ED49E" w14:textId="4CECF9FD" w:rsidR="00F21221" w:rsidRPr="00386201" w:rsidRDefault="00F21221" w:rsidP="00F21221">
      <w:pPr>
        <w:pStyle w:val="Standard"/>
        <w:ind w:left="709"/>
        <w:jc w:val="both"/>
        <w:rPr>
          <w:rFonts w:ascii="Times New Roman" w:hAnsi="Times New Roman" w:cs="Times New Roman"/>
        </w:rPr>
      </w:pPr>
      <w:r w:rsidRPr="00D35EF5">
        <w:rPr>
          <w:rFonts w:ascii="Times New Roman" w:hAnsi="Times New Roman" w:cs="Times New Roman"/>
          <w:bCs/>
          <w:i/>
        </w:rPr>
        <w:t>(</w:t>
      </w:r>
      <w:r>
        <w:rPr>
          <w:rFonts w:ascii="Times New Roman" w:eastAsia="Times New Roman" w:hAnsi="Times New Roman" w:cs="Times New Roman"/>
          <w:i/>
          <w:lang w:eastAsia="pl-PL"/>
        </w:rPr>
        <w:t>wskaż</w:t>
      </w:r>
      <w:r w:rsidRPr="00D35EF5">
        <w:rPr>
          <w:rFonts w:ascii="Times New Roman" w:eastAsia="Times New Roman" w:hAnsi="Times New Roman" w:cs="Times New Roman"/>
          <w:i/>
          <w:lang w:eastAsia="pl-PL"/>
        </w:rPr>
        <w:t xml:space="preserve"> czego się domagasz i w związku z jakim zdarzeniem, na przykład zwrotu określonej sumy pieniędzy za niewykorzystany bilet, odszkodowania za opóźnienie pociągu, za utratę bagażu czy też zwrotu nienależnie naliczonej opłaty za brak 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ważnego </w:t>
      </w:r>
      <w:r w:rsidRPr="00D35EF5">
        <w:rPr>
          <w:rFonts w:ascii="Times New Roman" w:eastAsia="Times New Roman" w:hAnsi="Times New Roman" w:cs="Times New Roman"/>
          <w:i/>
          <w:lang w:eastAsia="pl-PL"/>
        </w:rPr>
        <w:t>biletu podczas kontroli, wskaż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 także konkretną</w:t>
      </w:r>
      <w:r w:rsidRPr="00D35EF5">
        <w:rPr>
          <w:rFonts w:ascii="Times New Roman" w:eastAsia="Times New Roman" w:hAnsi="Times New Roman" w:cs="Times New Roman"/>
          <w:i/>
          <w:lang w:eastAsia="pl-PL"/>
        </w:rPr>
        <w:t xml:space="preserve"> kwotę pieniężną, jakiej wypłaty domagasz się od</w:t>
      </w:r>
      <w:r>
        <w:rPr>
          <w:rFonts w:ascii="Times New Roman" w:eastAsia="Times New Roman" w:hAnsi="Times New Roman" w:cs="Times New Roman"/>
          <w:i/>
          <w:lang w:eastAsia="pl-PL"/>
        </w:rPr>
        <w:t> </w:t>
      </w:r>
      <w:r w:rsidRPr="00D35EF5">
        <w:rPr>
          <w:rFonts w:ascii="Times New Roman" w:eastAsia="Times New Roman" w:hAnsi="Times New Roman" w:cs="Times New Roman"/>
          <w:i/>
          <w:lang w:eastAsia="pl-PL"/>
        </w:rPr>
        <w:t>przedsiębiorcy</w:t>
      </w:r>
      <w:r>
        <w:rPr>
          <w:rFonts w:ascii="Times New Roman" w:eastAsia="Times New Roman" w:hAnsi="Times New Roman" w:cs="Times New Roman"/>
          <w:i/>
          <w:lang w:eastAsia="pl-PL"/>
        </w:rPr>
        <w:t xml:space="preserve">, pamiętaj jednak, że </w:t>
      </w:r>
      <w:r w:rsidRPr="0078583C">
        <w:rPr>
          <w:rFonts w:ascii="Times New Roman" w:eastAsia="Times New Roman" w:hAnsi="Times New Roman" w:cs="Times New Roman"/>
          <w:i/>
          <w:lang w:eastAsia="pl-PL"/>
        </w:rPr>
        <w:t xml:space="preserve">przy sporach o kwoty niższe niż </w:t>
      </w:r>
      <w:r w:rsidR="00121812">
        <w:rPr>
          <w:rFonts w:ascii="Times New Roman" w:eastAsia="Times New Roman" w:hAnsi="Times New Roman" w:cs="Times New Roman"/>
          <w:i/>
          <w:lang w:eastAsia="pl-PL"/>
        </w:rPr>
        <w:t>1</w:t>
      </w:r>
      <w:r w:rsidRPr="0078583C">
        <w:rPr>
          <w:rFonts w:ascii="Times New Roman" w:eastAsia="Times New Roman" w:hAnsi="Times New Roman" w:cs="Times New Roman"/>
          <w:i/>
          <w:lang w:eastAsia="pl-PL"/>
        </w:rPr>
        <w:t>0 zł</w:t>
      </w:r>
      <w:r w:rsidRPr="00464E08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/>
          <w:lang w:eastAsia="pl-PL"/>
        </w:rPr>
        <w:t>i wyższe niż 20 000 zł Rzecznik będzie zobowiązany odmówić rozpatrzenia sporu</w:t>
      </w:r>
      <w:r w:rsidRPr="0078583C">
        <w:rPr>
          <w:rFonts w:ascii="Times New Roman" w:eastAsia="Times New Roman" w:hAnsi="Times New Roman" w:cs="Times New Roman"/>
          <w:i/>
          <w:lang w:eastAsia="pl-PL"/>
        </w:rPr>
        <w:t>)</w:t>
      </w:r>
    </w:p>
    <w:p w14:paraId="06F4D21B" w14:textId="77777777" w:rsidR="00CE20AE" w:rsidRPr="00386201" w:rsidRDefault="00CE20AE" w:rsidP="00CE20AE">
      <w:pPr>
        <w:pStyle w:val="Standard"/>
        <w:rPr>
          <w:rFonts w:ascii="Times New Roman" w:hAnsi="Times New Roman" w:cs="Times New Roman"/>
        </w:rPr>
      </w:pPr>
    </w:p>
    <w:p w14:paraId="792D0D7A" w14:textId="700961EE" w:rsidR="00CE20AE" w:rsidRPr="00386201" w:rsidRDefault="00F21221" w:rsidP="00CE20AE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CE20AE"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06AFFF3" w14:textId="77777777" w:rsidR="00CE20AE" w:rsidRPr="00386201" w:rsidRDefault="00CE20AE" w:rsidP="00CE20AE">
      <w:pPr>
        <w:pStyle w:val="Standard"/>
        <w:rPr>
          <w:rFonts w:ascii="Times New Roman" w:hAnsi="Times New Roman" w:cs="Times New Roman"/>
        </w:rPr>
      </w:pPr>
    </w:p>
    <w:p w14:paraId="33E9E638" w14:textId="77777777" w:rsidR="00CE20AE" w:rsidRPr="00386201" w:rsidRDefault="00CE20AE" w:rsidP="00CE20AE">
      <w:pPr>
        <w:pStyle w:val="Standard"/>
        <w:ind w:firstLine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F31BD20" w14:textId="77777777" w:rsidR="00CE20AE" w:rsidRPr="00386201" w:rsidRDefault="00CE20AE" w:rsidP="00CE20AE">
      <w:pPr>
        <w:pStyle w:val="Standard"/>
        <w:ind w:firstLine="708"/>
        <w:rPr>
          <w:rFonts w:ascii="Times New Roman" w:hAnsi="Times New Roman" w:cs="Times New Roman"/>
        </w:rPr>
      </w:pPr>
    </w:p>
    <w:p w14:paraId="223132BE" w14:textId="77777777" w:rsidR="00CE20AE" w:rsidRPr="00386201" w:rsidRDefault="00CE20AE" w:rsidP="00CE20AE">
      <w:pPr>
        <w:pStyle w:val="Standard"/>
        <w:ind w:firstLine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4746CC1" w14:textId="77777777" w:rsidR="00CE20AE" w:rsidRPr="00386201" w:rsidRDefault="00CE20AE" w:rsidP="00CE20AE">
      <w:pPr>
        <w:pStyle w:val="Standard"/>
        <w:ind w:firstLine="708"/>
        <w:rPr>
          <w:rFonts w:ascii="Times New Roman" w:hAnsi="Times New Roman" w:cs="Times New Roman"/>
        </w:rPr>
      </w:pPr>
    </w:p>
    <w:p w14:paraId="117CF7C4" w14:textId="77777777" w:rsidR="00CE20AE" w:rsidRPr="00386201" w:rsidRDefault="00CE20AE" w:rsidP="00CE20AE">
      <w:pPr>
        <w:pStyle w:val="Standard"/>
        <w:ind w:firstLine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2B649CB" w14:textId="77777777" w:rsidR="007D3AFC" w:rsidRPr="00386201" w:rsidRDefault="007D3AFC" w:rsidP="00F21221">
      <w:pPr>
        <w:pStyle w:val="Standard"/>
        <w:rPr>
          <w:rFonts w:ascii="Times New Roman" w:hAnsi="Times New Roman" w:cs="Times New Roman"/>
        </w:rPr>
      </w:pPr>
    </w:p>
    <w:p w14:paraId="4639BFCC" w14:textId="77777777" w:rsidR="00CE20AE" w:rsidRPr="00386201" w:rsidRDefault="00CE20AE" w:rsidP="00CE20AE">
      <w:pPr>
        <w:pStyle w:val="Standard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86201">
        <w:rPr>
          <w:rFonts w:ascii="Times New Roman" w:hAnsi="Times New Roman" w:cs="Times New Roman"/>
          <w:b/>
          <w:bCs/>
        </w:rPr>
        <w:t>Rodzaj postępowania</w:t>
      </w:r>
    </w:p>
    <w:p w14:paraId="307FC0CA" w14:textId="77777777" w:rsidR="00CE20AE" w:rsidRPr="00386201" w:rsidRDefault="00CE20AE" w:rsidP="00CE20AE">
      <w:pPr>
        <w:pStyle w:val="Standard"/>
        <w:jc w:val="both"/>
        <w:rPr>
          <w:rFonts w:ascii="Times New Roman" w:hAnsi="Times New Roman" w:cs="Times New Roman"/>
        </w:rPr>
      </w:pPr>
    </w:p>
    <w:p w14:paraId="3013CA65" w14:textId="2EF071B6" w:rsidR="00CE20AE" w:rsidRDefault="00CE20AE" w:rsidP="00CB7745">
      <w:pPr>
        <w:pStyle w:val="Standard"/>
        <w:ind w:left="708"/>
        <w:jc w:val="both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Wnoszę o rozwiązanie sporu pasażerskiego polegającego na przedstawieniu stronom propozycji rozwiązania sporu.</w:t>
      </w:r>
    </w:p>
    <w:p w14:paraId="59470D1C" w14:textId="3D97B251" w:rsidR="00CF6685" w:rsidRPr="00386201" w:rsidRDefault="00CF6685" w:rsidP="00CB7745">
      <w:pPr>
        <w:pStyle w:val="Standard"/>
        <w:ind w:left="708"/>
        <w:jc w:val="both"/>
        <w:rPr>
          <w:rFonts w:ascii="Times New Roman" w:hAnsi="Times New Roman" w:cs="Times New Roman"/>
        </w:rPr>
      </w:pPr>
      <w:r w:rsidRPr="00D35EF5">
        <w:rPr>
          <w:rFonts w:ascii="Times New Roman" w:hAnsi="Times New Roman" w:cs="Times New Roman"/>
          <w:bCs/>
          <w:i/>
        </w:rPr>
        <w:t>(</w:t>
      </w:r>
      <w:r>
        <w:rPr>
          <w:rFonts w:ascii="Times New Roman" w:eastAsia="Times New Roman" w:hAnsi="Times New Roman" w:cs="Times New Roman"/>
          <w:i/>
          <w:lang w:eastAsia="pl-PL"/>
        </w:rPr>
        <w:t>pamiętaj, że zgodnie z przepisami Rzecznik samodzielnie proponuje stronom sposób rozwiązania sporu i nie jest związany zgłaszanymi oczekiwaniami wnioskodawcy)</w:t>
      </w:r>
    </w:p>
    <w:p w14:paraId="02484356" w14:textId="77777777" w:rsidR="00CE20AE" w:rsidRPr="00386201" w:rsidRDefault="00CE20AE" w:rsidP="00CE20AE">
      <w:pPr>
        <w:pStyle w:val="Standard"/>
        <w:jc w:val="both"/>
        <w:rPr>
          <w:rFonts w:ascii="Times New Roman" w:hAnsi="Times New Roman" w:cs="Times New Roman"/>
        </w:rPr>
      </w:pPr>
    </w:p>
    <w:p w14:paraId="294BE806" w14:textId="77777777" w:rsidR="00CE20AE" w:rsidRPr="00386201" w:rsidRDefault="00CE20AE" w:rsidP="00CE20AE">
      <w:pPr>
        <w:pStyle w:val="Standard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386201">
        <w:rPr>
          <w:rFonts w:ascii="Times New Roman" w:hAnsi="Times New Roman" w:cs="Times New Roman"/>
          <w:b/>
          <w:bCs/>
        </w:rPr>
        <w:t>Opis okoliczności sprawy</w:t>
      </w:r>
      <w:r w:rsidR="0035461C">
        <w:rPr>
          <w:rFonts w:ascii="Times New Roman" w:hAnsi="Times New Roman" w:cs="Times New Roman"/>
          <w:b/>
          <w:bCs/>
        </w:rPr>
        <w:t xml:space="preserve"> </w:t>
      </w:r>
      <w:r w:rsidR="0035461C" w:rsidRPr="0035461C">
        <w:rPr>
          <w:rFonts w:ascii="Times New Roman" w:hAnsi="Times New Roman" w:cs="Times New Roman"/>
          <w:i/>
        </w:rPr>
        <w:t>(napisz dokładnie, co się wydarzyło)</w:t>
      </w:r>
    </w:p>
    <w:p w14:paraId="60110758" w14:textId="77777777" w:rsidR="00CE20AE" w:rsidRPr="00386201" w:rsidRDefault="00CE20AE" w:rsidP="00CE20AE">
      <w:pPr>
        <w:pStyle w:val="Standard"/>
        <w:ind w:firstLine="708"/>
        <w:rPr>
          <w:rFonts w:ascii="Times New Roman" w:hAnsi="Times New Roman" w:cs="Times New Roman"/>
        </w:rPr>
      </w:pPr>
    </w:p>
    <w:p w14:paraId="0853B1A9" w14:textId="77777777" w:rsidR="00CE20AE" w:rsidRPr="00386201" w:rsidRDefault="00CE20AE" w:rsidP="00CE20AE">
      <w:pPr>
        <w:pStyle w:val="Standard"/>
        <w:ind w:firstLine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DD34916" w14:textId="77777777" w:rsidR="00CE20AE" w:rsidRPr="00386201" w:rsidRDefault="00CE20AE" w:rsidP="00CE20AE">
      <w:pPr>
        <w:pStyle w:val="Standard"/>
        <w:rPr>
          <w:rFonts w:ascii="Times New Roman" w:hAnsi="Times New Roman" w:cs="Times New Roman"/>
        </w:rPr>
      </w:pPr>
    </w:p>
    <w:p w14:paraId="7DA7764E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C7279B6" w14:textId="77777777" w:rsidR="00CE20AE" w:rsidRPr="00386201" w:rsidRDefault="00CE20AE" w:rsidP="00CE20AE">
      <w:pPr>
        <w:pStyle w:val="Standard"/>
        <w:rPr>
          <w:rFonts w:ascii="Times New Roman" w:hAnsi="Times New Roman" w:cs="Times New Roman"/>
        </w:rPr>
      </w:pPr>
    </w:p>
    <w:p w14:paraId="6EB3F9D4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843B7F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</w:p>
    <w:p w14:paraId="30EB25D1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816A2FC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</w:p>
    <w:p w14:paraId="27777225" w14:textId="77777777" w:rsidR="00CE20AE" w:rsidRPr="00386201" w:rsidRDefault="00CE20AE" w:rsidP="00CE20AE">
      <w:pPr>
        <w:pStyle w:val="Standard"/>
        <w:ind w:firstLine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C62ABB1" w14:textId="77777777" w:rsidR="00CE20AE" w:rsidRPr="00386201" w:rsidRDefault="00CE20AE" w:rsidP="00CE20AE">
      <w:pPr>
        <w:pStyle w:val="Standard"/>
        <w:rPr>
          <w:rFonts w:ascii="Times New Roman" w:hAnsi="Times New Roman" w:cs="Times New Roman"/>
        </w:rPr>
      </w:pPr>
    </w:p>
    <w:p w14:paraId="60616C42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482FA58" w14:textId="77777777" w:rsidR="00CE20AE" w:rsidRPr="00386201" w:rsidRDefault="00CE20AE" w:rsidP="00CE20AE">
      <w:pPr>
        <w:pStyle w:val="Standard"/>
        <w:rPr>
          <w:rFonts w:ascii="Times New Roman" w:hAnsi="Times New Roman" w:cs="Times New Roman"/>
        </w:rPr>
      </w:pPr>
    </w:p>
    <w:p w14:paraId="7FCAB7B0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EF5E435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</w:p>
    <w:p w14:paraId="5A40961A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ACB3CE8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</w:p>
    <w:p w14:paraId="61EC8BD6" w14:textId="77777777" w:rsidR="00CE20AE" w:rsidRPr="00386201" w:rsidRDefault="00CE20AE" w:rsidP="00CE20AE">
      <w:pPr>
        <w:pStyle w:val="Standard"/>
        <w:ind w:firstLine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ABD7ED0" w14:textId="77777777" w:rsidR="00CE20AE" w:rsidRPr="00386201" w:rsidRDefault="00CE20AE" w:rsidP="00CE20AE">
      <w:pPr>
        <w:pStyle w:val="Standard"/>
        <w:rPr>
          <w:rFonts w:ascii="Times New Roman" w:hAnsi="Times New Roman" w:cs="Times New Roman"/>
        </w:rPr>
      </w:pPr>
    </w:p>
    <w:p w14:paraId="62B6C4E2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8ABEB58" w14:textId="77777777" w:rsidR="00CE20AE" w:rsidRPr="00386201" w:rsidRDefault="00CE20AE" w:rsidP="00CE20AE">
      <w:pPr>
        <w:pStyle w:val="Standard"/>
        <w:rPr>
          <w:rFonts w:ascii="Times New Roman" w:hAnsi="Times New Roman" w:cs="Times New Roman"/>
        </w:rPr>
      </w:pPr>
    </w:p>
    <w:p w14:paraId="16704F43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D9D6AF8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</w:p>
    <w:p w14:paraId="4B1D9DAF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A372A80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</w:p>
    <w:p w14:paraId="416647DE" w14:textId="77777777" w:rsidR="00CE20AE" w:rsidRPr="00386201" w:rsidRDefault="00CE20AE" w:rsidP="00CE20AE">
      <w:pPr>
        <w:pStyle w:val="Standard"/>
        <w:ind w:firstLine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BDFE18C" w14:textId="77777777" w:rsidR="00CE20AE" w:rsidRPr="00386201" w:rsidRDefault="00CE20AE" w:rsidP="00CE20AE">
      <w:pPr>
        <w:pStyle w:val="Standard"/>
        <w:rPr>
          <w:rFonts w:ascii="Times New Roman" w:hAnsi="Times New Roman" w:cs="Times New Roman"/>
        </w:rPr>
      </w:pPr>
    </w:p>
    <w:p w14:paraId="26DC7FCB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41F509B" w14:textId="77777777" w:rsidR="00CE20AE" w:rsidRPr="00386201" w:rsidRDefault="00CE20AE" w:rsidP="00CE20AE">
      <w:pPr>
        <w:pStyle w:val="Standard"/>
        <w:rPr>
          <w:rFonts w:ascii="Times New Roman" w:hAnsi="Times New Roman" w:cs="Times New Roman"/>
        </w:rPr>
      </w:pPr>
    </w:p>
    <w:p w14:paraId="70643D8C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09A0BC9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</w:p>
    <w:p w14:paraId="40C2F576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24F88BC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</w:p>
    <w:p w14:paraId="269F4180" w14:textId="6EAA06FA" w:rsidR="0035461C" w:rsidRDefault="00CE20AE" w:rsidP="00702230">
      <w:pPr>
        <w:pStyle w:val="Standard"/>
        <w:ind w:firstLine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6A09EAC" w14:textId="77777777" w:rsidR="00CE20AE" w:rsidRPr="00386201" w:rsidRDefault="00CE20AE" w:rsidP="00CE20AE">
      <w:pPr>
        <w:pStyle w:val="Standard"/>
        <w:ind w:firstLine="708"/>
        <w:rPr>
          <w:rFonts w:ascii="Times New Roman" w:hAnsi="Times New Roman" w:cs="Times New Roman"/>
        </w:rPr>
      </w:pPr>
    </w:p>
    <w:p w14:paraId="29244555" w14:textId="74E2309D" w:rsidR="00682C3D" w:rsidRDefault="001D14B1" w:rsidP="004546F0">
      <w:pPr>
        <w:pStyle w:val="Standard"/>
        <w:numPr>
          <w:ilvl w:val="0"/>
          <w:numId w:val="1"/>
        </w:numPr>
        <w:ind w:left="709" w:hanging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CE20AE" w:rsidRPr="00386201">
        <w:rPr>
          <w:rFonts w:ascii="Times New Roman" w:hAnsi="Times New Roman" w:cs="Times New Roman"/>
          <w:b/>
          <w:bCs/>
        </w:rPr>
        <w:t>nformacje na temat dotychczasowego przebiegu sporu pasażerskiego</w:t>
      </w:r>
      <w:r w:rsidR="0035461C">
        <w:rPr>
          <w:rFonts w:ascii="Times New Roman" w:hAnsi="Times New Roman" w:cs="Times New Roman"/>
          <w:b/>
          <w:bCs/>
        </w:rPr>
        <w:t xml:space="preserve"> </w:t>
      </w:r>
    </w:p>
    <w:p w14:paraId="77551E93" w14:textId="77777777" w:rsidR="00F21221" w:rsidRPr="00682C3D" w:rsidRDefault="00F21221" w:rsidP="00F21221">
      <w:pPr>
        <w:pStyle w:val="Standard"/>
        <w:ind w:left="709"/>
        <w:jc w:val="both"/>
        <w:rPr>
          <w:rFonts w:ascii="Times New Roman" w:hAnsi="Times New Roman" w:cs="Times New Roman"/>
          <w:bCs/>
        </w:rPr>
      </w:pPr>
      <w:r w:rsidRPr="00682C3D">
        <w:rPr>
          <w:rFonts w:ascii="Times New Roman" w:hAnsi="Times New Roman" w:cs="Times New Roman"/>
          <w:bCs/>
          <w:i/>
        </w:rPr>
        <w:t>(</w:t>
      </w:r>
      <w:r w:rsidRPr="00682C3D">
        <w:rPr>
          <w:rFonts w:ascii="Times New Roman" w:hAnsi="Times New Roman" w:cs="Times New Roman"/>
          <w:i/>
        </w:rPr>
        <w:t>opisz, jak przebiegał Twój kontakt z przedsiębiorcą i próby rozwiązania sporu, np.</w:t>
      </w:r>
      <w:r>
        <w:rPr>
          <w:rFonts w:ascii="Times New Roman" w:hAnsi="Times New Roman" w:cs="Times New Roman"/>
          <w:i/>
        </w:rPr>
        <w:t> </w:t>
      </w:r>
      <w:r w:rsidRPr="00682C3D">
        <w:rPr>
          <w:rFonts w:ascii="Times New Roman" w:hAnsi="Times New Roman" w:cs="Times New Roman"/>
          <w:i/>
        </w:rPr>
        <w:t>czy</w:t>
      </w:r>
      <w:r>
        <w:rPr>
          <w:rFonts w:ascii="Times New Roman" w:hAnsi="Times New Roman" w:cs="Times New Roman"/>
          <w:i/>
        </w:rPr>
        <w:t> </w:t>
      </w:r>
      <w:r w:rsidRPr="00682C3D">
        <w:rPr>
          <w:rFonts w:ascii="Times New Roman" w:hAnsi="Times New Roman" w:cs="Times New Roman"/>
          <w:i/>
        </w:rPr>
        <w:t>złożyłeś reklamację do przewoźnika oraz jaką otrzymałeś odpowiedź</w:t>
      </w:r>
      <w:r>
        <w:rPr>
          <w:rFonts w:ascii="Times New Roman" w:hAnsi="Times New Roman" w:cs="Times New Roman"/>
          <w:i/>
        </w:rPr>
        <w:t xml:space="preserve">; pamiętaj: </w:t>
      </w:r>
      <w:r w:rsidRPr="00BF227A">
        <w:rPr>
          <w:rFonts w:ascii="Times New Roman" w:hAnsi="Times New Roman" w:cs="Times New Roman"/>
          <w:i/>
        </w:rPr>
        <w:t>jeżeli nie złożyłeś do tej pory reklamacji do przedsiębiorcy Rzecznik nie będzie mógł poprowadzić postępowania polubownego)</w:t>
      </w:r>
    </w:p>
    <w:p w14:paraId="1C75C8EA" w14:textId="77777777" w:rsidR="00CE20AE" w:rsidRPr="00386201" w:rsidRDefault="00CE20AE" w:rsidP="00CE20AE">
      <w:pPr>
        <w:pStyle w:val="Standard"/>
        <w:rPr>
          <w:rFonts w:ascii="Times New Roman" w:hAnsi="Times New Roman" w:cs="Times New Roman"/>
          <w:b/>
          <w:bCs/>
        </w:rPr>
      </w:pPr>
    </w:p>
    <w:p w14:paraId="6DA98C40" w14:textId="77777777" w:rsidR="00CE20AE" w:rsidRPr="00386201" w:rsidRDefault="00CE20AE" w:rsidP="00CE20AE">
      <w:pPr>
        <w:pStyle w:val="Standard"/>
        <w:ind w:firstLine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C766BE3" w14:textId="77777777" w:rsidR="00CE20AE" w:rsidRPr="00386201" w:rsidRDefault="00CE20AE" w:rsidP="00CE20AE">
      <w:pPr>
        <w:pStyle w:val="Standard"/>
        <w:rPr>
          <w:rFonts w:ascii="Times New Roman" w:hAnsi="Times New Roman" w:cs="Times New Roman"/>
        </w:rPr>
      </w:pPr>
    </w:p>
    <w:p w14:paraId="0615A807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7DBCFBD" w14:textId="77777777" w:rsidR="00CE20AE" w:rsidRPr="00386201" w:rsidRDefault="00CE20AE" w:rsidP="00CE20AE">
      <w:pPr>
        <w:pStyle w:val="Standard"/>
        <w:rPr>
          <w:rFonts w:ascii="Times New Roman" w:hAnsi="Times New Roman" w:cs="Times New Roman"/>
        </w:rPr>
      </w:pPr>
    </w:p>
    <w:p w14:paraId="16BD4C2C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71FE489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</w:p>
    <w:p w14:paraId="1D8F5096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E1344DD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</w:p>
    <w:p w14:paraId="644598DE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5D065A88" w14:textId="77777777" w:rsidR="00CE20AE" w:rsidRPr="00386201" w:rsidRDefault="00CE20AE" w:rsidP="00CE20AE">
      <w:pPr>
        <w:pStyle w:val="Standard"/>
        <w:rPr>
          <w:rFonts w:ascii="Times New Roman" w:hAnsi="Times New Roman" w:cs="Times New Roman"/>
        </w:rPr>
      </w:pPr>
    </w:p>
    <w:p w14:paraId="57CC0419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8C6141D" w14:textId="77777777" w:rsidR="00CE20AE" w:rsidRPr="00386201" w:rsidRDefault="00CE20AE" w:rsidP="00CE20AE">
      <w:pPr>
        <w:pStyle w:val="Standard"/>
        <w:rPr>
          <w:rFonts w:ascii="Times New Roman" w:hAnsi="Times New Roman" w:cs="Times New Roman"/>
        </w:rPr>
      </w:pPr>
    </w:p>
    <w:p w14:paraId="71FE7EFD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4B5AA3AD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</w:p>
    <w:p w14:paraId="6F45EFBF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690B72A9" w14:textId="77777777" w:rsidR="00CE20AE" w:rsidRPr="00386201" w:rsidRDefault="00CE20AE" w:rsidP="00CE20AE">
      <w:pPr>
        <w:pStyle w:val="Standard"/>
        <w:ind w:left="708"/>
        <w:rPr>
          <w:rFonts w:ascii="Times New Roman" w:hAnsi="Times New Roman" w:cs="Times New Roman"/>
        </w:rPr>
      </w:pPr>
    </w:p>
    <w:p w14:paraId="773ABC65" w14:textId="77777777" w:rsidR="00CE20AE" w:rsidRPr="00386201" w:rsidRDefault="00CE20AE" w:rsidP="00CE20AE">
      <w:pPr>
        <w:pStyle w:val="Standard"/>
        <w:ind w:firstLine="708"/>
        <w:rPr>
          <w:rFonts w:ascii="Times New Roman" w:hAnsi="Times New Roman" w:cs="Times New Roman"/>
        </w:rPr>
      </w:pPr>
      <w:r w:rsidRPr="00386201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35A6A53" w14:textId="500FDAF4" w:rsidR="00702230" w:rsidRDefault="00702230">
      <w:pPr>
        <w:rPr>
          <w:rFonts w:ascii="Times New Roman" w:hAnsi="Times New Roman" w:cs="Times New Roman"/>
        </w:rPr>
      </w:pPr>
    </w:p>
    <w:p w14:paraId="0B4FA6D3" w14:textId="77777777" w:rsidR="00CF6685" w:rsidRDefault="00CF6685">
      <w:pPr>
        <w:rPr>
          <w:rFonts w:ascii="Times New Roman" w:eastAsia="Droid Sans Fallback" w:hAnsi="Times New Roman" w:cs="Times New Roman"/>
          <w:kern w:val="3"/>
          <w:sz w:val="24"/>
          <w:szCs w:val="24"/>
          <w:lang w:eastAsia="zh-CN" w:bidi="hi-IN"/>
        </w:rPr>
      </w:pPr>
    </w:p>
    <w:p w14:paraId="4D2EE605" w14:textId="761C3486" w:rsidR="00682C3D" w:rsidRPr="00682C3D" w:rsidRDefault="001D14B1" w:rsidP="004546F0">
      <w:pPr>
        <w:pStyle w:val="Standard"/>
        <w:numPr>
          <w:ilvl w:val="0"/>
          <w:numId w:val="1"/>
        </w:numPr>
        <w:ind w:left="709" w:hanging="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</w:t>
      </w:r>
      <w:r w:rsidR="00C15795">
        <w:rPr>
          <w:rFonts w:ascii="Times New Roman" w:hAnsi="Times New Roman" w:cs="Times New Roman"/>
          <w:b/>
          <w:bCs/>
        </w:rPr>
        <w:t xml:space="preserve">ałączniki </w:t>
      </w:r>
      <w:r w:rsidR="00682C3D">
        <w:rPr>
          <w:rFonts w:ascii="Times New Roman" w:hAnsi="Times New Roman" w:cs="Times New Roman"/>
          <w:b/>
          <w:bCs/>
        </w:rPr>
        <w:t>–</w:t>
      </w:r>
      <w:r w:rsidR="00C15795" w:rsidRPr="00C15795">
        <w:rPr>
          <w:rFonts w:ascii="Times New Roman" w:hAnsi="Times New Roman" w:cs="Times New Roman"/>
          <w:bCs/>
        </w:rPr>
        <w:t xml:space="preserve"> </w:t>
      </w:r>
    </w:p>
    <w:p w14:paraId="137AD54D" w14:textId="6EC93AD9" w:rsidR="00F21221" w:rsidRPr="00386201" w:rsidRDefault="00F21221" w:rsidP="00F21221">
      <w:pPr>
        <w:pStyle w:val="Standard"/>
        <w:ind w:left="709"/>
        <w:jc w:val="both"/>
        <w:rPr>
          <w:rFonts w:ascii="Times New Roman" w:hAnsi="Times New Roman" w:cs="Times New Roman"/>
          <w:b/>
          <w:bCs/>
        </w:rPr>
      </w:pPr>
      <w:r w:rsidRPr="00C15795">
        <w:rPr>
          <w:rFonts w:ascii="Times New Roman" w:hAnsi="Times New Roman" w:cs="Times New Roman"/>
          <w:bCs/>
          <w:i/>
        </w:rPr>
        <w:t>(</w:t>
      </w:r>
      <w:r w:rsidRPr="00722AFB">
        <w:rPr>
          <w:rFonts w:ascii="Times New Roman" w:hAnsi="Times New Roman" w:cs="Times New Roman"/>
          <w:bCs/>
          <w:i/>
        </w:rPr>
        <w:t>dołącz kopie posiadanych dokumentów potwierdzających informacje zawarte we wniosku</w:t>
      </w:r>
      <w:r>
        <w:rPr>
          <w:rFonts w:ascii="Times New Roman" w:hAnsi="Times New Roman" w:cs="Times New Roman"/>
          <w:bCs/>
          <w:i/>
        </w:rPr>
        <w:t xml:space="preserve">, </w:t>
      </w:r>
      <w:r w:rsidR="00121812">
        <w:rPr>
          <w:rFonts w:ascii="Times New Roman" w:hAnsi="Times New Roman" w:cs="Times New Roman"/>
          <w:bCs/>
          <w:i/>
        </w:rPr>
        <w:t>na </w:t>
      </w:r>
      <w:r w:rsidRPr="00C15795">
        <w:rPr>
          <w:rFonts w:ascii="Times New Roman" w:hAnsi="Times New Roman" w:cs="Times New Roman"/>
          <w:bCs/>
          <w:i/>
        </w:rPr>
        <w:t>przykład kopi</w:t>
      </w:r>
      <w:r w:rsidR="00A632B8">
        <w:rPr>
          <w:rFonts w:ascii="Times New Roman" w:hAnsi="Times New Roman" w:cs="Times New Roman"/>
          <w:bCs/>
          <w:i/>
        </w:rPr>
        <w:t>ę</w:t>
      </w:r>
      <w:r w:rsidRPr="00C15795">
        <w:rPr>
          <w:rFonts w:ascii="Times New Roman" w:hAnsi="Times New Roman" w:cs="Times New Roman"/>
          <w:bCs/>
          <w:i/>
        </w:rPr>
        <w:t xml:space="preserve"> bilet</w:t>
      </w:r>
      <w:r>
        <w:rPr>
          <w:rFonts w:ascii="Times New Roman" w:hAnsi="Times New Roman" w:cs="Times New Roman"/>
          <w:bCs/>
          <w:i/>
        </w:rPr>
        <w:t>u</w:t>
      </w:r>
      <w:r w:rsidRPr="00C15795">
        <w:rPr>
          <w:rFonts w:ascii="Times New Roman" w:hAnsi="Times New Roman" w:cs="Times New Roman"/>
          <w:bCs/>
          <w:i/>
        </w:rPr>
        <w:t>, złożonej reklamacji, odpowiedzi przedsiębiorcy</w:t>
      </w:r>
      <w:r>
        <w:rPr>
          <w:rFonts w:ascii="Times New Roman" w:hAnsi="Times New Roman" w:cs="Times New Roman"/>
          <w:bCs/>
          <w:i/>
        </w:rPr>
        <w:t xml:space="preserve"> na reklamację</w:t>
      </w:r>
      <w:r w:rsidRPr="00C15795">
        <w:rPr>
          <w:rFonts w:ascii="Times New Roman" w:hAnsi="Times New Roman" w:cs="Times New Roman"/>
          <w:bCs/>
          <w:i/>
        </w:rPr>
        <w:t xml:space="preserve">, kopię korespondencji pomiędzy </w:t>
      </w:r>
      <w:r>
        <w:rPr>
          <w:rFonts w:ascii="Times New Roman" w:hAnsi="Times New Roman" w:cs="Times New Roman"/>
          <w:bCs/>
          <w:i/>
        </w:rPr>
        <w:t xml:space="preserve">Tobą </w:t>
      </w:r>
      <w:r w:rsidRPr="00C15795">
        <w:rPr>
          <w:rFonts w:ascii="Times New Roman" w:hAnsi="Times New Roman" w:cs="Times New Roman"/>
          <w:bCs/>
          <w:i/>
        </w:rPr>
        <w:t>a przedsiębiorcą, której dotyczy wniosek</w:t>
      </w:r>
      <w:r w:rsidR="00406D02">
        <w:rPr>
          <w:rFonts w:ascii="Times New Roman" w:hAnsi="Times New Roman" w:cs="Times New Roman"/>
          <w:bCs/>
          <w:i/>
        </w:rPr>
        <w:t>; j</w:t>
      </w:r>
      <w:r w:rsidRPr="00C15795">
        <w:rPr>
          <w:rFonts w:ascii="Times New Roman" w:hAnsi="Times New Roman" w:cs="Times New Roman"/>
          <w:bCs/>
          <w:i/>
        </w:rPr>
        <w:t>eżeli wniosek wnosi pełnomocnik,</w:t>
      </w:r>
      <w:r w:rsidR="00406D02">
        <w:rPr>
          <w:rFonts w:ascii="Times New Roman" w:hAnsi="Times New Roman" w:cs="Times New Roman"/>
          <w:bCs/>
          <w:i/>
        </w:rPr>
        <w:t xml:space="preserve"> </w:t>
      </w:r>
      <w:r>
        <w:rPr>
          <w:rFonts w:ascii="Times New Roman" w:hAnsi="Times New Roman" w:cs="Times New Roman"/>
          <w:bCs/>
          <w:i/>
        </w:rPr>
        <w:t xml:space="preserve">należy dołączyć </w:t>
      </w:r>
      <w:r w:rsidRPr="00C15795">
        <w:rPr>
          <w:rFonts w:ascii="Times New Roman" w:hAnsi="Times New Roman" w:cs="Times New Roman"/>
          <w:bCs/>
          <w:i/>
        </w:rPr>
        <w:t>oryginał lub kopię pełnomocnictwa</w:t>
      </w:r>
      <w:r>
        <w:rPr>
          <w:rFonts w:ascii="Times New Roman" w:hAnsi="Times New Roman" w:cs="Times New Roman"/>
          <w:bCs/>
          <w:i/>
        </w:rPr>
        <w:t xml:space="preserve">, </w:t>
      </w:r>
      <w:r w:rsidRPr="0078583C">
        <w:rPr>
          <w:rFonts w:ascii="Times New Roman" w:hAnsi="Times New Roman" w:cs="Times New Roman"/>
          <w:bCs/>
          <w:i/>
        </w:rPr>
        <w:t>jeśli jeden z pasażerów występuje w imieniu pozostałych pasażerów – upoważnienie do</w:t>
      </w:r>
      <w:r>
        <w:rPr>
          <w:rFonts w:ascii="Times New Roman" w:hAnsi="Times New Roman" w:cs="Times New Roman"/>
          <w:bCs/>
          <w:i/>
        </w:rPr>
        <w:t> </w:t>
      </w:r>
      <w:r w:rsidRPr="0078583C">
        <w:rPr>
          <w:rFonts w:ascii="Times New Roman" w:hAnsi="Times New Roman" w:cs="Times New Roman"/>
          <w:bCs/>
          <w:i/>
        </w:rPr>
        <w:t>reprezentowania każdego z</w:t>
      </w:r>
      <w:r>
        <w:rPr>
          <w:rFonts w:ascii="Times New Roman" w:hAnsi="Times New Roman" w:cs="Times New Roman"/>
          <w:bCs/>
          <w:i/>
        </w:rPr>
        <w:t> </w:t>
      </w:r>
      <w:r w:rsidRPr="0078583C">
        <w:rPr>
          <w:rFonts w:ascii="Times New Roman" w:hAnsi="Times New Roman" w:cs="Times New Roman"/>
          <w:bCs/>
          <w:i/>
        </w:rPr>
        <w:t>nich)</w:t>
      </w:r>
    </w:p>
    <w:p w14:paraId="4ACE3416" w14:textId="3F8744AA" w:rsidR="00CE20AE" w:rsidRPr="00235D82" w:rsidRDefault="005278AE" w:rsidP="00CE20AE">
      <w:pPr>
        <w:pStyle w:val="Standard"/>
        <w:tabs>
          <w:tab w:val="left" w:pos="900"/>
        </w:tabs>
        <w:rPr>
          <w:rFonts w:ascii="Times New Roman" w:hAnsi="Times New Roman" w:cs="Times New Roman"/>
          <w:i/>
        </w:rPr>
      </w:pPr>
      <w:r w:rsidRPr="00235D82">
        <w:rPr>
          <w:rFonts w:ascii="Times New Roman" w:hAnsi="Times New Roman" w:cs="Times New Roman"/>
          <w:i/>
        </w:rPr>
        <w:t>(zaznacz)</w:t>
      </w:r>
    </w:p>
    <w:p w14:paraId="63B1057C" w14:textId="3E9B43F5" w:rsidR="00CE20AE" w:rsidRPr="00386201" w:rsidRDefault="008140B4" w:rsidP="003509B9">
      <w:pPr>
        <w:pStyle w:val="Standard"/>
        <w:tabs>
          <w:tab w:val="left" w:pos="900"/>
        </w:tabs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59787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9B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34A03">
        <w:rPr>
          <w:rFonts w:ascii="Times New Roman" w:hAnsi="Times New Roman" w:cs="Times New Roman"/>
        </w:rPr>
        <w:t>oryginał/</w:t>
      </w:r>
      <w:r w:rsidR="00CE20AE" w:rsidRPr="00386201">
        <w:rPr>
          <w:rFonts w:ascii="Times New Roman" w:hAnsi="Times New Roman" w:cs="Times New Roman"/>
        </w:rPr>
        <w:t>kopia</w:t>
      </w:r>
      <w:r w:rsidR="00C15795">
        <w:rPr>
          <w:rFonts w:ascii="Times New Roman" w:hAnsi="Times New Roman" w:cs="Times New Roman"/>
        </w:rPr>
        <w:t>/wydruk</w:t>
      </w:r>
      <w:r w:rsidR="00CE20AE" w:rsidRPr="00386201">
        <w:rPr>
          <w:rFonts w:ascii="Times New Roman" w:hAnsi="Times New Roman" w:cs="Times New Roman"/>
        </w:rPr>
        <w:t xml:space="preserve"> biletu</w:t>
      </w:r>
      <w:r w:rsidR="003509B9">
        <w:rPr>
          <w:rFonts w:ascii="Times New Roman" w:hAnsi="Times New Roman" w:cs="Times New Roman"/>
        </w:rPr>
        <w:t>(ów)</w:t>
      </w:r>
    </w:p>
    <w:p w14:paraId="192C498E" w14:textId="504917AD" w:rsidR="00CE20AE" w:rsidRDefault="008140B4" w:rsidP="003509B9">
      <w:pPr>
        <w:pStyle w:val="Standard"/>
        <w:tabs>
          <w:tab w:val="left" w:pos="900"/>
        </w:tabs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63791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D8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34A03">
        <w:rPr>
          <w:rFonts w:ascii="Times New Roman" w:hAnsi="Times New Roman" w:cs="Times New Roman"/>
        </w:rPr>
        <w:t>oryginał/</w:t>
      </w:r>
      <w:r w:rsidR="00CE20AE" w:rsidRPr="00386201">
        <w:rPr>
          <w:rFonts w:ascii="Times New Roman" w:hAnsi="Times New Roman" w:cs="Times New Roman"/>
        </w:rPr>
        <w:t>kopia</w:t>
      </w:r>
      <w:r w:rsidR="00C15795">
        <w:rPr>
          <w:rFonts w:ascii="Times New Roman" w:hAnsi="Times New Roman" w:cs="Times New Roman"/>
        </w:rPr>
        <w:t>/wydruk</w:t>
      </w:r>
      <w:r w:rsidR="00CE20AE" w:rsidRPr="00386201">
        <w:rPr>
          <w:rFonts w:ascii="Times New Roman" w:hAnsi="Times New Roman" w:cs="Times New Roman"/>
        </w:rPr>
        <w:t xml:space="preserve"> reklamacji</w:t>
      </w:r>
      <w:r w:rsidR="006F0FAC">
        <w:rPr>
          <w:rFonts w:ascii="Times New Roman" w:hAnsi="Times New Roman" w:cs="Times New Roman"/>
        </w:rPr>
        <w:t xml:space="preserve"> złożonej do przedsiębiorcy kolejowego</w:t>
      </w:r>
    </w:p>
    <w:p w14:paraId="6BFA775C" w14:textId="3A3067C9" w:rsidR="003509B9" w:rsidRDefault="008140B4" w:rsidP="003509B9">
      <w:pPr>
        <w:pStyle w:val="Standard"/>
        <w:tabs>
          <w:tab w:val="left" w:pos="900"/>
        </w:tabs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092806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9B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09B9">
        <w:rPr>
          <w:rFonts w:ascii="Times New Roman" w:hAnsi="Times New Roman" w:cs="Times New Roman"/>
        </w:rPr>
        <w:t>oryginał/</w:t>
      </w:r>
      <w:r w:rsidR="003509B9" w:rsidRPr="00386201">
        <w:rPr>
          <w:rFonts w:ascii="Times New Roman" w:hAnsi="Times New Roman" w:cs="Times New Roman"/>
        </w:rPr>
        <w:t>kopia</w:t>
      </w:r>
      <w:r w:rsidR="003509B9">
        <w:rPr>
          <w:rFonts w:ascii="Times New Roman" w:hAnsi="Times New Roman" w:cs="Times New Roman"/>
        </w:rPr>
        <w:t>/wydruk</w:t>
      </w:r>
      <w:r w:rsidR="003509B9" w:rsidRPr="00386201">
        <w:rPr>
          <w:rFonts w:ascii="Times New Roman" w:hAnsi="Times New Roman" w:cs="Times New Roman"/>
        </w:rPr>
        <w:t xml:space="preserve"> odpowiedzi </w:t>
      </w:r>
      <w:r w:rsidR="006F0FAC">
        <w:rPr>
          <w:rFonts w:ascii="Times New Roman" w:hAnsi="Times New Roman" w:cs="Times New Roman"/>
        </w:rPr>
        <w:t>przedsiębiorcy kolejowego</w:t>
      </w:r>
      <w:r w:rsidR="006F0FAC" w:rsidRPr="00386201">
        <w:rPr>
          <w:rFonts w:ascii="Times New Roman" w:hAnsi="Times New Roman" w:cs="Times New Roman"/>
        </w:rPr>
        <w:t xml:space="preserve"> </w:t>
      </w:r>
      <w:r w:rsidR="003509B9" w:rsidRPr="00386201">
        <w:rPr>
          <w:rFonts w:ascii="Times New Roman" w:hAnsi="Times New Roman" w:cs="Times New Roman"/>
        </w:rPr>
        <w:t>na reklamację</w:t>
      </w:r>
    </w:p>
    <w:p w14:paraId="1EE70462" w14:textId="52C5502B" w:rsidR="003509B9" w:rsidRDefault="008140B4" w:rsidP="003509B9">
      <w:pPr>
        <w:pStyle w:val="Standard"/>
        <w:tabs>
          <w:tab w:val="left" w:pos="900"/>
        </w:tabs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40221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D8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09B9">
        <w:rPr>
          <w:rFonts w:ascii="Times New Roman" w:hAnsi="Times New Roman" w:cs="Times New Roman"/>
        </w:rPr>
        <w:t>oryginał/</w:t>
      </w:r>
      <w:r w:rsidR="003509B9" w:rsidRPr="00386201">
        <w:rPr>
          <w:rFonts w:ascii="Times New Roman" w:hAnsi="Times New Roman" w:cs="Times New Roman"/>
        </w:rPr>
        <w:t>kopia</w:t>
      </w:r>
      <w:r w:rsidR="003509B9">
        <w:rPr>
          <w:rFonts w:ascii="Times New Roman" w:hAnsi="Times New Roman" w:cs="Times New Roman"/>
        </w:rPr>
        <w:t>/wydruk odwołania od niesatysfakcjonującej decyzji reklamacyjnej</w:t>
      </w:r>
    </w:p>
    <w:p w14:paraId="04A52904" w14:textId="0834D132" w:rsidR="003509B9" w:rsidRPr="00386201" w:rsidRDefault="008140B4" w:rsidP="003509B9">
      <w:pPr>
        <w:pStyle w:val="Standard"/>
        <w:tabs>
          <w:tab w:val="left" w:pos="900"/>
        </w:tabs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41232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BB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09B9">
        <w:rPr>
          <w:rFonts w:ascii="Times New Roman" w:hAnsi="Times New Roman" w:cs="Times New Roman"/>
        </w:rPr>
        <w:t>oryginał/</w:t>
      </w:r>
      <w:r w:rsidR="003509B9" w:rsidRPr="00386201">
        <w:rPr>
          <w:rFonts w:ascii="Times New Roman" w:hAnsi="Times New Roman" w:cs="Times New Roman"/>
        </w:rPr>
        <w:t>kopia</w:t>
      </w:r>
      <w:r w:rsidR="003509B9">
        <w:rPr>
          <w:rFonts w:ascii="Times New Roman" w:hAnsi="Times New Roman" w:cs="Times New Roman"/>
        </w:rPr>
        <w:t>/wydruk</w:t>
      </w:r>
      <w:r w:rsidR="003509B9" w:rsidRPr="00386201">
        <w:rPr>
          <w:rFonts w:ascii="Times New Roman" w:hAnsi="Times New Roman" w:cs="Times New Roman"/>
        </w:rPr>
        <w:t xml:space="preserve"> </w:t>
      </w:r>
      <w:r w:rsidR="003509B9">
        <w:rPr>
          <w:rFonts w:ascii="Times New Roman" w:hAnsi="Times New Roman" w:cs="Times New Roman"/>
        </w:rPr>
        <w:t xml:space="preserve">odpowiedzi </w:t>
      </w:r>
      <w:r w:rsidR="006F0FAC">
        <w:rPr>
          <w:rFonts w:ascii="Times New Roman" w:hAnsi="Times New Roman" w:cs="Times New Roman"/>
        </w:rPr>
        <w:t xml:space="preserve">przedsiębiorcy </w:t>
      </w:r>
      <w:r w:rsidR="003509B9">
        <w:rPr>
          <w:rFonts w:ascii="Times New Roman" w:hAnsi="Times New Roman" w:cs="Times New Roman"/>
        </w:rPr>
        <w:t>na odwołanie od</w:t>
      </w:r>
      <w:r w:rsidR="006D7BB6">
        <w:rPr>
          <w:rFonts w:ascii="Times New Roman" w:hAnsi="Times New Roman" w:cs="Times New Roman"/>
        </w:rPr>
        <w:t xml:space="preserve"> niesatysfakcjonującej </w:t>
      </w:r>
      <w:r w:rsidR="003509B9">
        <w:rPr>
          <w:rFonts w:ascii="Times New Roman" w:hAnsi="Times New Roman" w:cs="Times New Roman"/>
        </w:rPr>
        <w:t>decyzji reklamacyjnej</w:t>
      </w:r>
    </w:p>
    <w:p w14:paraId="6F95A8FF" w14:textId="46087CC3" w:rsidR="00E34A03" w:rsidRPr="00386201" w:rsidRDefault="008140B4" w:rsidP="003509B9">
      <w:pPr>
        <w:pStyle w:val="Standard"/>
        <w:tabs>
          <w:tab w:val="left" w:pos="900"/>
        </w:tabs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0882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9B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34A03">
        <w:rPr>
          <w:rFonts w:ascii="Times New Roman" w:hAnsi="Times New Roman" w:cs="Times New Roman"/>
        </w:rPr>
        <w:t xml:space="preserve">oryginał/kopia/wydruk </w:t>
      </w:r>
      <w:r w:rsidR="008D6F2D">
        <w:rPr>
          <w:rFonts w:ascii="Times New Roman" w:hAnsi="Times New Roman" w:cs="Times New Roman"/>
        </w:rPr>
        <w:t xml:space="preserve">dodatkowej </w:t>
      </w:r>
      <w:r w:rsidR="00E34A03">
        <w:rPr>
          <w:rFonts w:ascii="Times New Roman" w:hAnsi="Times New Roman" w:cs="Times New Roman"/>
        </w:rPr>
        <w:t>korespondencji prowadzonej z przedsiębiorcą</w:t>
      </w:r>
    </w:p>
    <w:p w14:paraId="5B813D30" w14:textId="6E0A6129" w:rsidR="00CE20AE" w:rsidRPr="00386201" w:rsidRDefault="008140B4" w:rsidP="003509B9">
      <w:pPr>
        <w:pStyle w:val="Standard"/>
        <w:tabs>
          <w:tab w:val="left" w:pos="900"/>
        </w:tabs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0131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9B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C15795">
        <w:rPr>
          <w:rFonts w:ascii="Times New Roman" w:hAnsi="Times New Roman" w:cs="Times New Roman"/>
        </w:rPr>
        <w:t xml:space="preserve">kopia/oryginał </w:t>
      </w:r>
      <w:r w:rsidR="00386201">
        <w:rPr>
          <w:rFonts w:ascii="Times New Roman" w:hAnsi="Times New Roman" w:cs="Times New Roman"/>
        </w:rPr>
        <w:t>p</w:t>
      </w:r>
      <w:r w:rsidR="00C15795">
        <w:rPr>
          <w:rFonts w:ascii="Times New Roman" w:hAnsi="Times New Roman" w:cs="Times New Roman"/>
        </w:rPr>
        <w:t>ełnomocnictwa</w:t>
      </w:r>
      <w:r w:rsidR="006F0FAC">
        <w:rPr>
          <w:rFonts w:ascii="Times New Roman" w:hAnsi="Times New Roman" w:cs="Times New Roman"/>
        </w:rPr>
        <w:t xml:space="preserve"> </w:t>
      </w:r>
    </w:p>
    <w:p w14:paraId="081552B3" w14:textId="2591BFB0" w:rsidR="00CE20AE" w:rsidRDefault="008140B4" w:rsidP="00CE20AE">
      <w:pPr>
        <w:pStyle w:val="Standard"/>
        <w:tabs>
          <w:tab w:val="left" w:pos="900"/>
        </w:tabs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015840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09B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3509B9">
        <w:rPr>
          <w:rFonts w:ascii="Times New Roman" w:hAnsi="Times New Roman" w:cs="Times New Roman"/>
        </w:rPr>
        <w:t>i</w:t>
      </w:r>
      <w:r w:rsidR="00CE20AE" w:rsidRPr="00386201">
        <w:rPr>
          <w:rFonts w:ascii="Times New Roman" w:hAnsi="Times New Roman" w:cs="Times New Roman"/>
        </w:rPr>
        <w:t>nne</w:t>
      </w:r>
      <w:r w:rsidR="00386201">
        <w:rPr>
          <w:rFonts w:ascii="Times New Roman" w:hAnsi="Times New Roman" w:cs="Times New Roman"/>
        </w:rPr>
        <w:t xml:space="preserve"> (wskaż jakie)</w:t>
      </w:r>
    </w:p>
    <w:p w14:paraId="351264F6" w14:textId="77777777" w:rsidR="00386201" w:rsidRPr="00386201" w:rsidRDefault="00386201" w:rsidP="00CE20AE">
      <w:pPr>
        <w:pStyle w:val="Standard"/>
        <w:tabs>
          <w:tab w:val="left" w:pos="900"/>
        </w:tabs>
        <w:rPr>
          <w:rFonts w:ascii="Times New Roman" w:hAnsi="Times New Roman" w:cs="Times New Roman"/>
        </w:rPr>
      </w:pPr>
    </w:p>
    <w:p w14:paraId="1DB7F33B" w14:textId="77777777" w:rsidR="00386201" w:rsidRDefault="00386201" w:rsidP="00CE20AE">
      <w:pPr>
        <w:pStyle w:val="Standard"/>
        <w:tabs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………………………………………………………….</w:t>
      </w:r>
    </w:p>
    <w:p w14:paraId="34FAEB50" w14:textId="77777777" w:rsidR="00386201" w:rsidRDefault="00386201" w:rsidP="00CE20AE">
      <w:pPr>
        <w:pStyle w:val="Standard"/>
        <w:tabs>
          <w:tab w:val="left" w:pos="900"/>
        </w:tabs>
        <w:rPr>
          <w:rFonts w:ascii="Times New Roman" w:hAnsi="Times New Roman" w:cs="Times New Roman"/>
        </w:rPr>
      </w:pPr>
    </w:p>
    <w:p w14:paraId="59664C5C" w14:textId="59F6737B" w:rsidR="0035461C" w:rsidRDefault="0035461C">
      <w:pPr>
        <w:rPr>
          <w:rFonts w:ascii="Times New Roman" w:eastAsia="Droid Sans Fallback" w:hAnsi="Times New Roman" w:cs="Times New Roman"/>
          <w:kern w:val="3"/>
          <w:sz w:val="24"/>
          <w:szCs w:val="24"/>
          <w:lang w:eastAsia="zh-CN" w:bidi="hi-IN"/>
        </w:rPr>
      </w:pPr>
    </w:p>
    <w:p w14:paraId="789A6807" w14:textId="01621764" w:rsidR="003509B9" w:rsidRDefault="004C4075" w:rsidP="004C4075">
      <w:pPr>
        <w:pStyle w:val="PKTpunkt"/>
        <w:numPr>
          <w:ilvl w:val="0"/>
          <w:numId w:val="1"/>
        </w:numPr>
        <w:spacing w:before="120" w:after="120" w:line="240" w:lineRule="auto"/>
        <w:rPr>
          <w:b/>
        </w:rPr>
      </w:pPr>
      <w:r>
        <w:rPr>
          <w:b/>
        </w:rPr>
        <w:t>O</w:t>
      </w:r>
      <w:r w:rsidR="00BA681E">
        <w:rPr>
          <w:b/>
        </w:rPr>
        <w:t>świadczam, że:</w:t>
      </w:r>
    </w:p>
    <w:p w14:paraId="0F84D3FD" w14:textId="11F2AF4A" w:rsidR="00F21221" w:rsidRDefault="003509B9" w:rsidP="00F21221">
      <w:pPr>
        <w:pStyle w:val="PKTpunkt"/>
        <w:spacing w:before="120" w:after="120" w:line="240" w:lineRule="auto"/>
        <w:rPr>
          <w:i/>
        </w:rPr>
      </w:pPr>
      <w:r w:rsidRPr="003509B9">
        <w:rPr>
          <w:i/>
        </w:rPr>
        <w:t xml:space="preserve">(zaznacz </w:t>
      </w:r>
      <w:r w:rsidR="00BA681E">
        <w:rPr>
          <w:i/>
        </w:rPr>
        <w:t>właściwe</w:t>
      </w:r>
      <w:r>
        <w:rPr>
          <w:i/>
        </w:rPr>
        <w:t xml:space="preserve"> kwadraty</w:t>
      </w:r>
      <w:r w:rsidR="00BA681E">
        <w:rPr>
          <w:i/>
        </w:rPr>
        <w:t xml:space="preserve"> pól wyboru</w:t>
      </w:r>
      <w:r w:rsidRPr="003509B9">
        <w:rPr>
          <w:i/>
        </w:rPr>
        <w:t>)</w:t>
      </w:r>
    </w:p>
    <w:p w14:paraId="467AEE48" w14:textId="77777777" w:rsidR="00B044B0" w:rsidRDefault="008140B4" w:rsidP="00B044B0">
      <w:pPr>
        <w:pStyle w:val="PKTpunkt"/>
        <w:spacing w:before="120" w:after="12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2747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44B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044B0">
        <w:rPr>
          <w:rFonts w:ascii="Times New Roman" w:hAnsi="Times New Roman" w:cs="Times New Roman"/>
        </w:rPr>
        <w:t xml:space="preserve"> P</w:t>
      </w:r>
      <w:r w:rsidR="00B044B0" w:rsidRPr="00A34CBC">
        <w:rPr>
          <w:rFonts w:ascii="Times New Roman" w:hAnsi="Times New Roman" w:cs="Times New Roman"/>
        </w:rPr>
        <w:t>odjąłem</w:t>
      </w:r>
      <w:r w:rsidR="00B044B0">
        <w:rPr>
          <w:rFonts w:ascii="Times New Roman" w:hAnsi="Times New Roman" w:cs="Times New Roman"/>
        </w:rPr>
        <w:t>(-</w:t>
      </w:r>
      <w:proofErr w:type="spellStart"/>
      <w:r w:rsidR="00B044B0" w:rsidRPr="00A34CBC">
        <w:rPr>
          <w:rFonts w:ascii="Times New Roman" w:hAnsi="Times New Roman" w:cs="Times New Roman"/>
        </w:rPr>
        <w:t>am</w:t>
      </w:r>
      <w:proofErr w:type="spellEnd"/>
      <w:r w:rsidR="00B044B0">
        <w:rPr>
          <w:rFonts w:ascii="Times New Roman" w:hAnsi="Times New Roman" w:cs="Times New Roman"/>
        </w:rPr>
        <w:t>)</w:t>
      </w:r>
      <w:r w:rsidR="00B044B0" w:rsidRPr="00A34CBC">
        <w:rPr>
          <w:rFonts w:ascii="Times New Roman" w:hAnsi="Times New Roman" w:cs="Times New Roman"/>
        </w:rPr>
        <w:t xml:space="preserve"> próbę kontaktu z drugą stroną i bezpośredniego rozwiązania sporu pasażerskiego w dniu ………………………………..</w:t>
      </w:r>
      <w:r w:rsidR="00B044B0">
        <w:rPr>
          <w:rFonts w:ascii="Times New Roman" w:hAnsi="Times New Roman" w:cs="Times New Roman"/>
        </w:rPr>
        <w:t xml:space="preserve"> </w:t>
      </w:r>
      <w:r w:rsidR="00B044B0" w:rsidRPr="00A33638">
        <w:rPr>
          <w:rFonts w:ascii="Times New Roman" w:hAnsi="Times New Roman" w:cs="Times New Roman"/>
          <w:i/>
          <w:sz w:val="22"/>
          <w:szCs w:val="22"/>
        </w:rPr>
        <w:t>(na przykład dzień złożenia reklamacji do przewoźnika)</w:t>
      </w:r>
      <w:r w:rsidR="00B044B0">
        <w:rPr>
          <w:rFonts w:ascii="Times New Roman" w:hAnsi="Times New Roman" w:cs="Times New Roman"/>
          <w:i/>
          <w:sz w:val="22"/>
          <w:szCs w:val="22"/>
        </w:rPr>
        <w:t>.</w:t>
      </w:r>
      <w:r w:rsidR="00B044B0" w:rsidRPr="00A34CBC">
        <w:rPr>
          <w:rFonts w:ascii="Times New Roman" w:hAnsi="Times New Roman" w:cs="Times New Roman"/>
        </w:rPr>
        <w:t xml:space="preserve"> </w:t>
      </w:r>
    </w:p>
    <w:p w14:paraId="75141F03" w14:textId="4213A1EE" w:rsidR="00B044B0" w:rsidRPr="00A34CBC" w:rsidRDefault="008140B4" w:rsidP="00B044B0">
      <w:pPr>
        <w:pStyle w:val="PKTpunkt"/>
        <w:spacing w:before="120" w:after="12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7298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BB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044B0">
        <w:rPr>
          <w:rFonts w:ascii="Times New Roman" w:hAnsi="Times New Roman" w:cs="Times New Roman"/>
        </w:rPr>
        <w:t xml:space="preserve"> Sprawa o to samo roszczenie pomiędzy tymi samymi stronami nie jest w toku i nie została już rozpatrzona przez Rzecznika Praw Pasażera Kolei albo inny właściwy podmiot, albo sąd.</w:t>
      </w:r>
    </w:p>
    <w:p w14:paraId="1FF6B4A5" w14:textId="058506C8" w:rsidR="00B044B0" w:rsidRPr="00D86B36" w:rsidRDefault="00B044B0" w:rsidP="00B044B0">
      <w:pPr>
        <w:pStyle w:val="Standard"/>
        <w:ind w:left="51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</w:t>
      </w:r>
      <w:r w:rsidRPr="00A33638">
        <w:rPr>
          <w:rFonts w:ascii="Times New Roman" w:hAnsi="Times New Roman" w:cs="Times New Roman"/>
          <w:i/>
          <w:sz w:val="22"/>
          <w:szCs w:val="22"/>
        </w:rPr>
        <w:t xml:space="preserve">jeżeli w tej samej sprawie toczy się już postępowanie </w:t>
      </w:r>
      <w:r>
        <w:rPr>
          <w:rFonts w:ascii="Times New Roman" w:hAnsi="Times New Roman" w:cs="Times New Roman"/>
          <w:i/>
          <w:sz w:val="22"/>
          <w:szCs w:val="22"/>
        </w:rPr>
        <w:t>przed sądem</w:t>
      </w:r>
      <w:r w:rsidRPr="00A33638">
        <w:rPr>
          <w:rFonts w:ascii="Times New Roman" w:hAnsi="Times New Roman" w:cs="Times New Roman"/>
          <w:i/>
          <w:sz w:val="22"/>
          <w:szCs w:val="22"/>
        </w:rPr>
        <w:t xml:space="preserve"> lub toczy się ono przed Rzecznikiem lub innym organem uprawnionym do polubownego rozwiązywania sporów</w:t>
      </w:r>
      <w:r>
        <w:rPr>
          <w:rFonts w:ascii="Times New Roman" w:hAnsi="Times New Roman" w:cs="Times New Roman"/>
          <w:i/>
          <w:sz w:val="22"/>
          <w:szCs w:val="22"/>
        </w:rPr>
        <w:t>,</w:t>
      </w:r>
      <w:r w:rsidRPr="00A33638">
        <w:rPr>
          <w:rFonts w:ascii="Times New Roman" w:hAnsi="Times New Roman" w:cs="Times New Roman"/>
          <w:i/>
          <w:sz w:val="22"/>
          <w:szCs w:val="22"/>
        </w:rPr>
        <w:t xml:space="preserve"> Rzecznik będzie zobowiązany do odmowy rozpatrzenia sporu)</w:t>
      </w:r>
    </w:p>
    <w:p w14:paraId="567CEFD6" w14:textId="3C3AFF67" w:rsidR="00B044B0" w:rsidRPr="00D86B36" w:rsidRDefault="008140B4" w:rsidP="00B044B0">
      <w:pPr>
        <w:pStyle w:val="PKTpunkt"/>
        <w:spacing w:before="120" w:after="12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Cs w:val="24"/>
          </w:rPr>
          <w:id w:val="126318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BB6">
            <w:rPr>
              <w:rFonts w:ascii="MS Gothic" w:eastAsia="MS Gothic" w:hAnsi="MS Gothic" w:cs="Times New Roman" w:hint="eastAsia"/>
              <w:szCs w:val="24"/>
            </w:rPr>
            <w:t>☐</w:t>
          </w:r>
        </w:sdtContent>
      </w:sdt>
      <w:r w:rsidR="00B044B0">
        <w:rPr>
          <w:rFonts w:ascii="Times New Roman" w:hAnsi="Times New Roman" w:cs="Times New Roman"/>
          <w:szCs w:val="24"/>
        </w:rPr>
        <w:t xml:space="preserve"> </w:t>
      </w:r>
      <w:r w:rsidR="00B044B0" w:rsidRPr="008415DD">
        <w:rPr>
          <w:rFonts w:ascii="Times New Roman" w:hAnsi="Times New Roman" w:cs="Times New Roman"/>
          <w:szCs w:val="24"/>
        </w:rPr>
        <w:t>Wyrażam zgodę na dostarczanie pism stronom postępowania polubownego i wymianę informacji</w:t>
      </w:r>
      <w:r w:rsidR="00B044B0">
        <w:rPr>
          <w:rFonts w:ascii="Times New Roman" w:hAnsi="Times New Roman" w:cs="Times New Roman"/>
        </w:rPr>
        <w:t xml:space="preserve"> </w:t>
      </w:r>
      <w:r w:rsidR="00B044B0" w:rsidRPr="008415DD">
        <w:rPr>
          <w:rFonts w:ascii="Times New Roman" w:hAnsi="Times New Roman" w:cs="Times New Roman"/>
          <w:szCs w:val="24"/>
        </w:rPr>
        <w:t>pomiędzy stronami postępowania za pomocą środków komunikacji elektronicznej</w:t>
      </w:r>
      <w:r w:rsidR="00B044B0">
        <w:rPr>
          <w:rFonts w:ascii="Times New Roman" w:hAnsi="Times New Roman" w:cs="Times New Roman"/>
        </w:rPr>
        <w:t>.</w:t>
      </w:r>
    </w:p>
    <w:p w14:paraId="1209D30A" w14:textId="3E4F4350" w:rsidR="00B044B0" w:rsidRPr="00D86B36" w:rsidRDefault="00B044B0" w:rsidP="00B044B0">
      <w:pPr>
        <w:pStyle w:val="Standard"/>
        <w:ind w:left="51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(j</w:t>
      </w:r>
      <w:r w:rsidRPr="00A33638">
        <w:rPr>
          <w:rFonts w:ascii="Times New Roman" w:hAnsi="Times New Roman" w:cs="Times New Roman"/>
          <w:i/>
          <w:sz w:val="22"/>
          <w:szCs w:val="22"/>
        </w:rPr>
        <w:t xml:space="preserve">eżeli złożysz takie oświadczenie wymiana informacji pomiędzy Tobą a przedsiębiorcą i doręczanie pism </w:t>
      </w:r>
      <w:r>
        <w:rPr>
          <w:rFonts w:ascii="Times New Roman" w:hAnsi="Times New Roman" w:cs="Times New Roman"/>
          <w:i/>
          <w:sz w:val="22"/>
          <w:szCs w:val="22"/>
        </w:rPr>
        <w:t xml:space="preserve">od </w:t>
      </w:r>
      <w:r w:rsidRPr="00A33638">
        <w:rPr>
          <w:rFonts w:ascii="Times New Roman" w:hAnsi="Times New Roman" w:cs="Times New Roman"/>
          <w:i/>
          <w:sz w:val="22"/>
          <w:szCs w:val="22"/>
        </w:rPr>
        <w:t>Rzecznika będzie odbywało się za</w:t>
      </w:r>
      <w:r>
        <w:rPr>
          <w:rFonts w:ascii="Times New Roman" w:hAnsi="Times New Roman" w:cs="Times New Roman"/>
          <w:i/>
          <w:sz w:val="22"/>
          <w:szCs w:val="22"/>
        </w:rPr>
        <w:t> </w:t>
      </w:r>
      <w:r w:rsidRPr="00A33638">
        <w:rPr>
          <w:rFonts w:ascii="Times New Roman" w:hAnsi="Times New Roman" w:cs="Times New Roman"/>
          <w:i/>
          <w:sz w:val="22"/>
          <w:szCs w:val="22"/>
        </w:rPr>
        <w:t>pośrednictwem poczty elektronicznej</w:t>
      </w:r>
      <w:r>
        <w:rPr>
          <w:rFonts w:ascii="Times New Roman" w:hAnsi="Times New Roman" w:cs="Times New Roman"/>
          <w:i/>
          <w:sz w:val="22"/>
          <w:szCs w:val="22"/>
        </w:rPr>
        <w:t>, co przyspieszy procedowanie sprawy – w takim przypadku podaj koniecznie w punkcie 2.3 formularza adres e-mail</w:t>
      </w:r>
      <w:r w:rsidRPr="00A33638">
        <w:rPr>
          <w:rFonts w:ascii="Times New Roman" w:hAnsi="Times New Roman" w:cs="Times New Roman"/>
          <w:i/>
          <w:sz w:val="22"/>
          <w:szCs w:val="22"/>
        </w:rPr>
        <w:t>)</w:t>
      </w:r>
    </w:p>
    <w:p w14:paraId="1DF1E87F" w14:textId="454ABB36" w:rsidR="00B044B0" w:rsidRDefault="008140B4" w:rsidP="00B044B0">
      <w:pPr>
        <w:pStyle w:val="PKTpunkt"/>
        <w:spacing w:before="120" w:after="12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22528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BB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044B0">
        <w:rPr>
          <w:rFonts w:ascii="Times New Roman" w:hAnsi="Times New Roman" w:cs="Times New Roman"/>
        </w:rPr>
        <w:t xml:space="preserve"> Zapoznałem(-</w:t>
      </w:r>
      <w:proofErr w:type="spellStart"/>
      <w:r w:rsidR="00B044B0">
        <w:rPr>
          <w:rFonts w:ascii="Times New Roman" w:hAnsi="Times New Roman" w:cs="Times New Roman"/>
        </w:rPr>
        <w:t>am</w:t>
      </w:r>
      <w:proofErr w:type="spellEnd"/>
      <w:r w:rsidR="00B044B0">
        <w:rPr>
          <w:rFonts w:ascii="Times New Roman" w:hAnsi="Times New Roman" w:cs="Times New Roman"/>
        </w:rPr>
        <w:t xml:space="preserve">) się z informacjami dotyczącymi postępowań polubownych dostępnymi na stronie internetowej Rzecznika pod adresem </w:t>
      </w:r>
      <w:hyperlink r:id="rId10" w:history="1">
        <w:r w:rsidR="00B044B0" w:rsidRPr="009325D4">
          <w:rPr>
            <w:rStyle w:val="Hipercze"/>
            <w:rFonts w:ascii="Times New Roman" w:hAnsi="Times New Roman" w:cs="Times New Roman"/>
          </w:rPr>
          <w:t>www.pasazer.gov.pl</w:t>
        </w:r>
      </w:hyperlink>
      <w:r w:rsidR="00B044B0">
        <w:rPr>
          <w:rFonts w:ascii="Times New Roman" w:hAnsi="Times New Roman" w:cs="Times New Roman"/>
        </w:rPr>
        <w:t xml:space="preserve"> i akceptuję zasady prowadzenia postępowania polubownego przed tym podmiotem.</w:t>
      </w:r>
    </w:p>
    <w:p w14:paraId="64711D03" w14:textId="4DA66129" w:rsidR="00B044B0" w:rsidRPr="00692BEC" w:rsidRDefault="008140B4" w:rsidP="00B044B0">
      <w:pPr>
        <w:pStyle w:val="PKTpunkt"/>
        <w:spacing w:before="120" w:after="12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479150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BB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B044B0">
        <w:rPr>
          <w:rFonts w:ascii="Times New Roman" w:hAnsi="Times New Roman" w:cs="Times New Roman"/>
        </w:rPr>
        <w:t xml:space="preserve"> </w:t>
      </w:r>
      <w:r w:rsidR="00B044B0" w:rsidRPr="008415DD">
        <w:rPr>
          <w:rFonts w:ascii="Times New Roman" w:hAnsi="Times New Roman" w:cs="Times New Roman"/>
        </w:rPr>
        <w:t>Zostałem(-</w:t>
      </w:r>
      <w:proofErr w:type="spellStart"/>
      <w:r w:rsidR="00B044B0" w:rsidRPr="008415DD">
        <w:rPr>
          <w:rFonts w:ascii="Times New Roman" w:hAnsi="Times New Roman" w:cs="Times New Roman"/>
        </w:rPr>
        <w:t>am</w:t>
      </w:r>
      <w:proofErr w:type="spellEnd"/>
      <w:r w:rsidR="00B044B0" w:rsidRPr="008415DD">
        <w:rPr>
          <w:rFonts w:ascii="Times New Roman" w:hAnsi="Times New Roman" w:cs="Times New Roman"/>
        </w:rPr>
        <w:t>) poinformowany(-a) o celu i podstawie przetwarzania moich danych osobowych i</w:t>
      </w:r>
      <w:r w:rsidR="00B044B0">
        <w:rPr>
          <w:rFonts w:ascii="Times New Roman" w:hAnsi="Times New Roman" w:cs="Times New Roman"/>
        </w:rPr>
        <w:t> </w:t>
      </w:r>
      <w:r w:rsidR="00B044B0" w:rsidRPr="008415DD">
        <w:rPr>
          <w:rFonts w:ascii="Times New Roman" w:hAnsi="Times New Roman" w:cs="Times New Roman"/>
        </w:rPr>
        <w:t>wyrażam zgodę na przetwarzanie przez Prezesa Urzędu Transportu Kolejowego z siedzibą w</w:t>
      </w:r>
      <w:r w:rsidR="00B044B0">
        <w:rPr>
          <w:rFonts w:ascii="Times New Roman" w:hAnsi="Times New Roman" w:cs="Times New Roman"/>
        </w:rPr>
        <w:t> </w:t>
      </w:r>
      <w:r w:rsidR="00B044B0" w:rsidRPr="008415DD">
        <w:rPr>
          <w:rFonts w:ascii="Times New Roman" w:hAnsi="Times New Roman" w:cs="Times New Roman"/>
        </w:rPr>
        <w:t>Warszawie, Al. Jerozolimskie 134, 02-305 Warszawa, moich danych osobowych zawartych w niniejszym wniosku o wszczęcie postępowania w sprawie pozasądowego rozwiązania sporu pasażerskiego w celu i zakresie niezbędnym do przeprowadzenia tego postępowania przez Rzecznika Praw Pasażera Kolei.</w:t>
      </w:r>
    </w:p>
    <w:p w14:paraId="6272E3DD" w14:textId="0122FFB2" w:rsidR="00B044B0" w:rsidRPr="00702230" w:rsidRDefault="00B044B0" w:rsidP="00B044B0">
      <w:pPr>
        <w:pStyle w:val="Standard"/>
        <w:ind w:firstLine="510"/>
        <w:jc w:val="both"/>
        <w:rPr>
          <w:rFonts w:ascii="Times New Roman" w:hAnsi="Times New Roman" w:cs="Times New Roman"/>
          <w:sz w:val="22"/>
          <w:szCs w:val="22"/>
        </w:rPr>
      </w:pPr>
      <w:r w:rsidRPr="00A33638">
        <w:rPr>
          <w:rFonts w:ascii="Times New Roman" w:hAnsi="Times New Roman" w:cs="Times New Roman"/>
          <w:i/>
          <w:sz w:val="22"/>
          <w:szCs w:val="22"/>
        </w:rPr>
        <w:t>(</w:t>
      </w:r>
      <w:r>
        <w:rPr>
          <w:rFonts w:ascii="Times New Roman" w:hAnsi="Times New Roman" w:cs="Times New Roman"/>
          <w:i/>
          <w:sz w:val="22"/>
          <w:szCs w:val="22"/>
        </w:rPr>
        <w:t>i</w:t>
      </w:r>
      <w:r w:rsidRPr="00A33638">
        <w:rPr>
          <w:rFonts w:ascii="Times New Roman" w:hAnsi="Times New Roman" w:cs="Times New Roman"/>
          <w:i/>
          <w:sz w:val="22"/>
          <w:szCs w:val="22"/>
        </w:rPr>
        <w:t>nformacj</w:t>
      </w:r>
      <w:r>
        <w:rPr>
          <w:rFonts w:ascii="Times New Roman" w:hAnsi="Times New Roman" w:cs="Times New Roman"/>
          <w:i/>
          <w:sz w:val="22"/>
          <w:szCs w:val="22"/>
        </w:rPr>
        <w:t>e</w:t>
      </w:r>
      <w:r w:rsidRPr="00A33638">
        <w:rPr>
          <w:rFonts w:ascii="Times New Roman" w:hAnsi="Times New Roman" w:cs="Times New Roman"/>
          <w:i/>
          <w:sz w:val="22"/>
          <w:szCs w:val="22"/>
        </w:rPr>
        <w:t xml:space="preserve"> dotycząc</w:t>
      </w:r>
      <w:r>
        <w:rPr>
          <w:rFonts w:ascii="Times New Roman" w:hAnsi="Times New Roman" w:cs="Times New Roman"/>
          <w:i/>
          <w:sz w:val="22"/>
          <w:szCs w:val="22"/>
        </w:rPr>
        <w:t>e</w:t>
      </w:r>
      <w:r w:rsidRPr="00A33638">
        <w:rPr>
          <w:rFonts w:ascii="Times New Roman" w:hAnsi="Times New Roman" w:cs="Times New Roman"/>
          <w:i/>
          <w:sz w:val="22"/>
          <w:szCs w:val="22"/>
        </w:rPr>
        <w:t xml:space="preserve"> zasad przetwarzania danych osobowych znajduj</w:t>
      </w:r>
      <w:r>
        <w:rPr>
          <w:rFonts w:ascii="Times New Roman" w:hAnsi="Times New Roman" w:cs="Times New Roman"/>
          <w:i/>
          <w:sz w:val="22"/>
          <w:szCs w:val="22"/>
        </w:rPr>
        <w:t>ą</w:t>
      </w:r>
      <w:r w:rsidRPr="00A33638">
        <w:rPr>
          <w:rFonts w:ascii="Times New Roman" w:hAnsi="Times New Roman" w:cs="Times New Roman"/>
          <w:i/>
          <w:sz w:val="22"/>
          <w:szCs w:val="22"/>
        </w:rPr>
        <w:t xml:space="preserve"> się </w:t>
      </w:r>
      <w:r>
        <w:rPr>
          <w:rFonts w:ascii="Times New Roman" w:hAnsi="Times New Roman" w:cs="Times New Roman"/>
          <w:i/>
          <w:sz w:val="22"/>
          <w:szCs w:val="22"/>
        </w:rPr>
        <w:t>pod polem daty i podpisu</w:t>
      </w:r>
      <w:r w:rsidRPr="00A33638">
        <w:rPr>
          <w:rFonts w:ascii="Times New Roman" w:hAnsi="Times New Roman" w:cs="Times New Roman"/>
          <w:i/>
          <w:sz w:val="22"/>
          <w:szCs w:val="22"/>
        </w:rPr>
        <w:t>)</w:t>
      </w:r>
    </w:p>
    <w:p w14:paraId="28CABEC7" w14:textId="77777777" w:rsidR="00F21221" w:rsidRPr="00593D30" w:rsidRDefault="00F21221" w:rsidP="00F21221">
      <w:pPr>
        <w:pStyle w:val="PKTpunkt"/>
        <w:spacing w:before="120" w:after="120" w:line="240" w:lineRule="auto"/>
        <w:ind w:left="0" w:firstLine="0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2"/>
        <w:gridCol w:w="3426"/>
      </w:tblGrid>
      <w:tr w:rsidR="00F21221" w14:paraId="666A03A6" w14:textId="77777777" w:rsidTr="00D36D1B">
        <w:tc>
          <w:tcPr>
            <w:tcW w:w="6345" w:type="dxa"/>
          </w:tcPr>
          <w:p w14:paraId="05059969" w14:textId="77777777" w:rsidR="00F21221" w:rsidRDefault="00F21221" w:rsidP="00D36D1B">
            <w:pPr>
              <w:pStyle w:val="PKTpunkt"/>
              <w:spacing w:before="120" w:after="120"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3433" w:type="dxa"/>
            <w:vAlign w:val="bottom"/>
          </w:tcPr>
          <w:p w14:paraId="42DAFEB3" w14:textId="3D9B0179" w:rsidR="00F21221" w:rsidRDefault="00F21221" w:rsidP="00D36D1B">
            <w:pPr>
              <w:pStyle w:val="PKTpunkt"/>
              <w:spacing w:before="120" w:after="12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……………………………….</w:t>
            </w:r>
          </w:p>
        </w:tc>
      </w:tr>
      <w:tr w:rsidR="00F21221" w14:paraId="13BC975C" w14:textId="77777777" w:rsidTr="00D36D1B">
        <w:tc>
          <w:tcPr>
            <w:tcW w:w="6345" w:type="dxa"/>
          </w:tcPr>
          <w:p w14:paraId="0C1AE35B" w14:textId="77777777" w:rsidR="00F21221" w:rsidRDefault="00F21221" w:rsidP="00D36D1B">
            <w:pPr>
              <w:pStyle w:val="PKTpunkt"/>
              <w:spacing w:before="120" w:after="120" w:line="240" w:lineRule="auto"/>
              <w:ind w:left="0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Podpis</w:t>
            </w:r>
          </w:p>
        </w:tc>
        <w:tc>
          <w:tcPr>
            <w:tcW w:w="3433" w:type="dxa"/>
            <w:vAlign w:val="bottom"/>
          </w:tcPr>
          <w:p w14:paraId="7E90CAAF" w14:textId="7A99F86D" w:rsidR="00F21221" w:rsidRDefault="00F21221" w:rsidP="00D36D1B">
            <w:pPr>
              <w:pStyle w:val="PKTpunkt"/>
              <w:spacing w:before="120" w:after="12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……………………………….</w:t>
            </w:r>
          </w:p>
        </w:tc>
      </w:tr>
    </w:tbl>
    <w:p w14:paraId="21118331" w14:textId="495653DB" w:rsidR="00702230" w:rsidRDefault="00702230">
      <w:pPr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</w:pPr>
    </w:p>
    <w:p w14:paraId="094EEADC" w14:textId="3B3CA84E" w:rsidR="00F21221" w:rsidRPr="009B3256" w:rsidRDefault="00F21221" w:rsidP="00F21221">
      <w:pPr>
        <w:pStyle w:val="PKTpunkt"/>
        <w:spacing w:before="120" w:after="120" w:line="240" w:lineRule="auto"/>
        <w:ind w:left="0" w:firstLine="0"/>
        <w:rPr>
          <w:rFonts w:ascii="Times New Roman" w:hAnsi="Times New Roman" w:cs="Times New Roman"/>
          <w:szCs w:val="24"/>
        </w:rPr>
      </w:pPr>
      <w:r w:rsidRPr="009B3256">
        <w:rPr>
          <w:rFonts w:ascii="Times New Roman" w:hAnsi="Times New Roman" w:cs="Times New Roman"/>
          <w:szCs w:val="24"/>
        </w:rPr>
        <w:t>Zgodnie z art. 13 ust. 1 i ust. 2 Rozporządzenia Parlamentu Europejskiego i Rady (UE) 2016/679 z dnia 27 kwietnia 2016 r. w sprawie ochrony osób fizycznych w związku z przetwarzaniem danych osobowych i w sprawie swobodnego przepływu takich danych oraz uchylenia dyrektywy 95/46/WE (Dz. Urz. UE L Nr 119 z 4 maja 2016 r., s. 1, zwanego dalej „RODO”)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eastAsia="MS Mincho" w:hAnsi="Times New Roman"/>
        </w:rPr>
        <w:t>informuję, że:</w:t>
      </w:r>
    </w:p>
    <w:p w14:paraId="3394A2D5" w14:textId="77777777" w:rsidR="00F21221" w:rsidRPr="009B3256" w:rsidRDefault="00F21221" w:rsidP="00F21221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B3256">
        <w:rPr>
          <w:rFonts w:ascii="Times New Roman" w:eastAsia="MS Mincho" w:hAnsi="Times New Roman" w:cs="Times New Roman"/>
          <w:sz w:val="24"/>
          <w:szCs w:val="24"/>
        </w:rPr>
        <w:t>Administratorem danych osobowych jest Prezes Urzędu Transportu Kolejowego (Prezes UTK), z siedzibą w Al. Jerozolimskie 134, 02-305 Warszawa, tel.: 22 749 14 00, e-mail: utk@utk.gov.pl w odniesieniu do przekazanych Pana/Pani danych osobowych;</w:t>
      </w:r>
    </w:p>
    <w:p w14:paraId="6837A5F6" w14:textId="2012CF3E" w:rsidR="00F21221" w:rsidRPr="009B3256" w:rsidRDefault="00F21221" w:rsidP="00F21221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K</w:t>
      </w:r>
      <w:r w:rsidRPr="00F21221">
        <w:rPr>
          <w:rFonts w:ascii="Times New Roman" w:eastAsia="MS Mincho" w:hAnsi="Times New Roman" w:cs="Times New Roman"/>
          <w:sz w:val="24"/>
          <w:szCs w:val="24"/>
        </w:rPr>
        <w:t>ontakt z inspektorem ochrony danych w Urzędzie Transportu Kolejowego (UTK), e</w:t>
      </w:r>
      <w:r w:rsidR="00121812">
        <w:rPr>
          <w:rFonts w:ascii="Times New Roman" w:eastAsia="MS Mincho" w:hAnsi="Times New Roman" w:cs="Times New Roman"/>
          <w:sz w:val="24"/>
          <w:szCs w:val="24"/>
        </w:rPr>
        <w:t>-</w:t>
      </w:r>
      <w:r w:rsidRPr="00F21221">
        <w:rPr>
          <w:rFonts w:ascii="Times New Roman" w:eastAsia="MS Mincho" w:hAnsi="Times New Roman" w:cs="Times New Roman"/>
          <w:sz w:val="24"/>
          <w:szCs w:val="24"/>
        </w:rPr>
        <w:t xml:space="preserve">mail: </w:t>
      </w:r>
      <w:hyperlink r:id="rId11" w:history="1">
        <w:r w:rsidRPr="00F21221">
          <w:rPr>
            <w:rFonts w:ascii="Times New Roman" w:eastAsia="MS Mincho" w:hAnsi="Times New Roman" w:cs="Times New Roman"/>
            <w:sz w:val="24"/>
            <w:szCs w:val="24"/>
          </w:rPr>
          <w:t>iod@utk.gov.pl</w:t>
        </w:r>
      </w:hyperlink>
      <w:r w:rsidRPr="009B3256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39E6AD61" w14:textId="5BBD9912" w:rsidR="00F21221" w:rsidRPr="009B3256" w:rsidRDefault="00F21221" w:rsidP="00F21221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P</w:t>
      </w:r>
      <w:r w:rsidRPr="009B3256">
        <w:rPr>
          <w:rFonts w:ascii="Times New Roman" w:eastAsia="MS Mincho" w:hAnsi="Times New Roman" w:cs="Times New Roman"/>
          <w:sz w:val="24"/>
          <w:szCs w:val="24"/>
        </w:rPr>
        <w:t>odane dane osobowe, w szczególności imię i nazwisko, data urodzenia, adres zamieszkania, numer telefonu, a także dane osobowe dotyczące zdrowia niezbędne do</w:t>
      </w:r>
      <w:r>
        <w:rPr>
          <w:rFonts w:ascii="Times New Roman" w:eastAsia="MS Mincho" w:hAnsi="Times New Roman" w:cs="Times New Roman"/>
          <w:sz w:val="24"/>
          <w:szCs w:val="24"/>
        </w:rPr>
        <w:t> </w:t>
      </w:r>
      <w:r w:rsidRPr="009B3256">
        <w:rPr>
          <w:rFonts w:ascii="Times New Roman" w:eastAsia="MS Mincho" w:hAnsi="Times New Roman" w:cs="Times New Roman"/>
          <w:sz w:val="24"/>
          <w:szCs w:val="24"/>
        </w:rPr>
        <w:t>udowodnienia roszczenia, przetwarzane będą w celu przeprowadzenia postępowania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w </w:t>
      </w:r>
      <w:r w:rsidRPr="009B3256">
        <w:rPr>
          <w:rFonts w:ascii="Times New Roman" w:eastAsia="MS Mincho" w:hAnsi="Times New Roman" w:cs="Times New Roman"/>
          <w:sz w:val="24"/>
          <w:szCs w:val="24"/>
        </w:rPr>
        <w:t>sprawie pozasądowego rozwiązania sporu pasażerskiego, podstawą prawną przetwarzania Pana/Pani danych osobowych jest art. 16a i 16c u</w:t>
      </w:r>
      <w:r>
        <w:rPr>
          <w:rFonts w:ascii="Times New Roman" w:eastAsia="MS Mincho" w:hAnsi="Times New Roman" w:cs="Times New Roman"/>
          <w:sz w:val="24"/>
          <w:szCs w:val="24"/>
        </w:rPr>
        <w:t>stawy z dnia 28 marca 2003 r. o </w:t>
      </w:r>
      <w:r w:rsidRPr="009B3256">
        <w:rPr>
          <w:rFonts w:ascii="Times New Roman" w:eastAsia="MS Mincho" w:hAnsi="Times New Roman" w:cs="Times New Roman"/>
          <w:sz w:val="24"/>
          <w:szCs w:val="24"/>
        </w:rPr>
        <w:t>transporcie kolejowym (Dz.</w:t>
      </w:r>
      <w:r w:rsidR="008C239F">
        <w:rPr>
          <w:rFonts w:ascii="Times New Roman" w:eastAsia="MS Mincho" w:hAnsi="Times New Roman" w:cs="Times New Roman"/>
          <w:sz w:val="24"/>
          <w:szCs w:val="24"/>
        </w:rPr>
        <w:t xml:space="preserve"> U. z 2021 r. poz. 1984</w:t>
      </w:r>
      <w:r w:rsidRPr="009B3256">
        <w:rPr>
          <w:rFonts w:ascii="Times New Roman" w:eastAsia="MS Mincho" w:hAnsi="Times New Roman" w:cs="Times New Roman"/>
          <w:sz w:val="24"/>
          <w:szCs w:val="24"/>
        </w:rPr>
        <w:t xml:space="preserve">, z </w:t>
      </w:r>
      <w:proofErr w:type="spellStart"/>
      <w:r w:rsidRPr="009B3256">
        <w:rPr>
          <w:rFonts w:ascii="Times New Roman" w:eastAsia="MS Mincho" w:hAnsi="Times New Roman" w:cs="Times New Roman"/>
          <w:sz w:val="24"/>
          <w:szCs w:val="24"/>
        </w:rPr>
        <w:t>późn</w:t>
      </w:r>
      <w:proofErr w:type="spellEnd"/>
      <w:r w:rsidRPr="009B3256">
        <w:rPr>
          <w:rFonts w:ascii="Times New Roman" w:eastAsia="MS Mincho" w:hAnsi="Times New Roman" w:cs="Times New Roman"/>
          <w:sz w:val="24"/>
          <w:szCs w:val="24"/>
        </w:rPr>
        <w:t xml:space="preserve">. zm.) przyznający uprawnienie Rzecznikowi Praw Pasażera Kolei do prowadzenia postępowań w sprawach pozasądowego rozwiązywania sporów pasażerskich; </w:t>
      </w:r>
    </w:p>
    <w:p w14:paraId="61962200" w14:textId="77777777" w:rsidR="00F21221" w:rsidRPr="00C92372" w:rsidRDefault="00F21221" w:rsidP="00F21221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MS Mincho" w:hAnsi="Times New Roman"/>
        </w:rPr>
      </w:pPr>
      <w:r>
        <w:rPr>
          <w:rFonts w:ascii="Times New Roman" w:eastAsia="MS Mincho" w:hAnsi="Times New Roman" w:cs="Times New Roman"/>
          <w:sz w:val="24"/>
          <w:szCs w:val="24"/>
        </w:rPr>
        <w:t>O</w:t>
      </w:r>
      <w:r w:rsidRPr="009B3256">
        <w:rPr>
          <w:rFonts w:ascii="Times New Roman" w:eastAsia="MS Mincho" w:hAnsi="Times New Roman" w:cs="Times New Roman"/>
          <w:sz w:val="24"/>
          <w:szCs w:val="24"/>
        </w:rPr>
        <w:t xml:space="preserve">dbiorcą Pani/Pana danych osobowych </w:t>
      </w:r>
      <w:r>
        <w:rPr>
          <w:rFonts w:ascii="Times New Roman" w:eastAsia="MS Mincho" w:hAnsi="Times New Roman"/>
        </w:rPr>
        <w:t>będzie Rzecznik Praw Pasażer Kolei oraz pracownicy Zespołu Rzecznika Praw Pasażera Kolei w Urzędzie Transportu Kolejowego, a także</w:t>
      </w:r>
      <w:r w:rsidRPr="00C92372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</w:rPr>
        <w:t>podmiot, z </w:t>
      </w:r>
      <w:r w:rsidRPr="00C92372">
        <w:rPr>
          <w:rFonts w:ascii="Times New Roman" w:eastAsia="MS Mincho" w:hAnsi="Times New Roman" w:cs="Times New Roman"/>
          <w:sz w:val="24"/>
          <w:szCs w:val="24"/>
        </w:rPr>
        <w:t>którym prowadzi Pani/Pan spór pasażerski;</w:t>
      </w:r>
    </w:p>
    <w:p w14:paraId="57A349F1" w14:textId="77777777" w:rsidR="00F21221" w:rsidRPr="009B3256" w:rsidRDefault="00F21221" w:rsidP="00F21221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B3256">
        <w:rPr>
          <w:rFonts w:ascii="Times New Roman" w:eastAsia="MS Mincho" w:hAnsi="Times New Roman" w:cs="Times New Roman"/>
          <w:sz w:val="24"/>
          <w:szCs w:val="24"/>
        </w:rPr>
        <w:t>Pani/Pana dane osobowe nie będą przekazywane do państwa trzeciego/organizacji międzynarodowej;</w:t>
      </w:r>
    </w:p>
    <w:p w14:paraId="2E588AA1" w14:textId="77777777" w:rsidR="00F21221" w:rsidRPr="009B3256" w:rsidRDefault="00F21221" w:rsidP="00F21221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B3256">
        <w:rPr>
          <w:rFonts w:ascii="Times New Roman" w:eastAsia="MS Mincho" w:hAnsi="Times New Roman" w:cs="Times New Roman"/>
          <w:sz w:val="24"/>
          <w:szCs w:val="24"/>
        </w:rPr>
        <w:t>Pani/Pana dane osobowe nie będą przekazywane podmiot</w:t>
      </w:r>
      <w:r>
        <w:rPr>
          <w:rFonts w:ascii="Times New Roman" w:eastAsia="MS Mincho" w:hAnsi="Times New Roman" w:cs="Times New Roman"/>
          <w:sz w:val="24"/>
          <w:szCs w:val="24"/>
        </w:rPr>
        <w:t>om trzecim, o ile nie będzie to </w:t>
      </w:r>
      <w:r w:rsidRPr="009B3256">
        <w:rPr>
          <w:rFonts w:ascii="Times New Roman" w:eastAsia="MS Mincho" w:hAnsi="Times New Roman" w:cs="Times New Roman"/>
          <w:sz w:val="24"/>
          <w:szCs w:val="24"/>
        </w:rPr>
        <w:t>wynikało z obowiązku wskazanego w przepisach prawa;</w:t>
      </w:r>
    </w:p>
    <w:p w14:paraId="08FFAC9E" w14:textId="3035F5CE" w:rsidR="008C239F" w:rsidRDefault="008C239F" w:rsidP="008C239F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C239F">
        <w:rPr>
          <w:rFonts w:ascii="Times New Roman" w:eastAsia="MS Mincho" w:hAnsi="Times New Roman" w:cs="Times New Roman"/>
          <w:sz w:val="24"/>
          <w:szCs w:val="24"/>
        </w:rPr>
        <w:t>Pani/Pana dane osobowe będą przechowywane w Urzędzie Transportu Kolejowego przez okres 10 lat od zakończenia postępowania, po upływie tego okresu zostaną one przekazane do archiwum państwowego, gdzie będą przechowywane wieczyście</w:t>
      </w:r>
      <w:r w:rsidR="00223141"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2802A29E" w14:textId="538DDDEC" w:rsidR="00F21221" w:rsidRPr="009B3256" w:rsidRDefault="00F21221" w:rsidP="008C239F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9B3256">
        <w:rPr>
          <w:rFonts w:ascii="Times New Roman" w:eastAsia="MS Mincho" w:hAnsi="Times New Roman" w:cs="Times New Roman"/>
          <w:sz w:val="24"/>
          <w:szCs w:val="24"/>
        </w:rPr>
        <w:t>Ma Pani/Pan prawo dostępu do treści swoich danych oraz ich sprostowania, usunięcia, ograniczenia przetwarzania, przenoszenia danych, a także prawo wniesienia sprzeciwu wobec przetwarzania</w:t>
      </w:r>
      <w:r>
        <w:rPr>
          <w:rFonts w:ascii="Times New Roman" w:eastAsia="MS Mincho" w:hAnsi="Times New Roman" w:cs="Times New Roman"/>
          <w:sz w:val="24"/>
          <w:szCs w:val="24"/>
        </w:rPr>
        <w:t xml:space="preserve">, ma </w:t>
      </w:r>
      <w:r w:rsidRPr="00F358E5">
        <w:rPr>
          <w:rFonts w:ascii="Times New Roman" w:eastAsia="MS Mincho" w:hAnsi="Times New Roman" w:cs="Times New Roman"/>
          <w:sz w:val="24"/>
          <w:szCs w:val="24"/>
        </w:rPr>
        <w:t xml:space="preserve">Pani/Pan również prawo do cofnięcia zgody na przetwarzanie swoich </w:t>
      </w:r>
      <w:r w:rsidRPr="00F358E5">
        <w:rPr>
          <w:rFonts w:ascii="Times New Roman" w:eastAsia="MS Mincho" w:hAnsi="Times New Roman" w:cs="Times New Roman"/>
          <w:sz w:val="24"/>
          <w:szCs w:val="24"/>
        </w:rPr>
        <w:lastRenderedPageBreak/>
        <w:t>danych osobowych w dowolnym momencie bez wpływu na zgodność z prawem przetwarzania, którego dokonano na podstawie zgody przed jej cofnięciem</w:t>
      </w:r>
      <w:r>
        <w:rPr>
          <w:rFonts w:ascii="Times New Roman" w:eastAsia="MS Mincho" w:hAnsi="Times New Roman" w:cs="Times New Roman"/>
          <w:sz w:val="24"/>
          <w:szCs w:val="24"/>
        </w:rPr>
        <w:t>;</w:t>
      </w:r>
    </w:p>
    <w:p w14:paraId="08255015" w14:textId="77777777" w:rsidR="00F21221" w:rsidRPr="009B3256" w:rsidRDefault="00F21221" w:rsidP="00F21221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W</w:t>
      </w:r>
      <w:r w:rsidRPr="009B3256">
        <w:rPr>
          <w:rFonts w:ascii="Times New Roman" w:eastAsia="MS Mincho" w:hAnsi="Times New Roman" w:cs="Times New Roman"/>
          <w:sz w:val="24"/>
          <w:szCs w:val="24"/>
        </w:rPr>
        <w:t xml:space="preserve"> związku z przetwarzaniem danych osobowych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przysługuje Pani/Panu prawo do </w:t>
      </w:r>
      <w:r w:rsidRPr="009B3256">
        <w:rPr>
          <w:rFonts w:ascii="Times New Roman" w:eastAsia="MS Mincho" w:hAnsi="Times New Roman" w:cs="Times New Roman"/>
          <w:sz w:val="24"/>
          <w:szCs w:val="24"/>
        </w:rPr>
        <w:t>wniesienia skargi do organu nadzorczego – do Prezesa Urzędu Ochrony Danych Osobowych;</w:t>
      </w:r>
    </w:p>
    <w:p w14:paraId="1A7DF073" w14:textId="2470522B" w:rsidR="00F21221" w:rsidRPr="009B3256" w:rsidRDefault="00F21221" w:rsidP="00F21221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P</w:t>
      </w:r>
      <w:r w:rsidRPr="009B3256">
        <w:rPr>
          <w:rFonts w:ascii="Times New Roman" w:eastAsia="MS Mincho" w:hAnsi="Times New Roman" w:cs="Times New Roman"/>
          <w:sz w:val="24"/>
          <w:szCs w:val="24"/>
        </w:rPr>
        <w:t>odanie Pani/Pana danych osobowych jest wymogiem wni</w:t>
      </w:r>
      <w:r>
        <w:rPr>
          <w:rFonts w:ascii="Times New Roman" w:eastAsia="MS Mincho" w:hAnsi="Times New Roman" w:cs="Times New Roman"/>
          <w:sz w:val="24"/>
          <w:szCs w:val="24"/>
        </w:rPr>
        <w:t>osku o wszczęcie postępowania w </w:t>
      </w:r>
      <w:r w:rsidRPr="009B3256">
        <w:rPr>
          <w:rFonts w:ascii="Times New Roman" w:eastAsia="MS Mincho" w:hAnsi="Times New Roman" w:cs="Times New Roman"/>
          <w:sz w:val="24"/>
          <w:szCs w:val="24"/>
        </w:rPr>
        <w:t xml:space="preserve">sprawie pozasądowego rozwiązania sporu pasażerskiego zgodnie z art. 16e </w:t>
      </w:r>
      <w:r w:rsidR="008C239F">
        <w:rPr>
          <w:rFonts w:ascii="Times New Roman" w:eastAsia="MS Mincho" w:hAnsi="Times New Roman" w:cs="Times New Roman"/>
          <w:sz w:val="24"/>
          <w:szCs w:val="24"/>
        </w:rPr>
        <w:t>ust. 3 i 4 ustawy</w:t>
      </w:r>
      <w:r w:rsidRPr="009B3256">
        <w:rPr>
          <w:rFonts w:ascii="Times New Roman" w:eastAsia="MS Mincho" w:hAnsi="Times New Roman" w:cs="Times New Roman"/>
          <w:sz w:val="24"/>
          <w:szCs w:val="24"/>
        </w:rPr>
        <w:t xml:space="preserve"> o transporcie kolejow</w:t>
      </w:r>
      <w:r>
        <w:rPr>
          <w:rFonts w:ascii="Times New Roman" w:eastAsia="MS Mincho" w:hAnsi="Times New Roman" w:cs="Times New Roman"/>
          <w:sz w:val="24"/>
          <w:szCs w:val="24"/>
        </w:rPr>
        <w:t xml:space="preserve">ym </w:t>
      </w:r>
      <w:r w:rsidRPr="009B3256">
        <w:rPr>
          <w:rFonts w:ascii="Times New Roman" w:eastAsia="MS Mincho" w:hAnsi="Times New Roman" w:cs="Times New Roman"/>
          <w:sz w:val="24"/>
          <w:szCs w:val="24"/>
        </w:rPr>
        <w:t>w związku z art. 33 ust. 2 usta</w:t>
      </w:r>
      <w:r>
        <w:rPr>
          <w:rFonts w:ascii="Times New Roman" w:eastAsia="MS Mincho" w:hAnsi="Times New Roman" w:cs="Times New Roman"/>
          <w:sz w:val="24"/>
          <w:szCs w:val="24"/>
        </w:rPr>
        <w:t>wy z dnia 23 września 2016 r. o </w:t>
      </w:r>
      <w:r w:rsidRPr="009B3256">
        <w:rPr>
          <w:rFonts w:ascii="Times New Roman" w:eastAsia="MS Mincho" w:hAnsi="Times New Roman" w:cs="Times New Roman"/>
          <w:sz w:val="24"/>
          <w:szCs w:val="24"/>
        </w:rPr>
        <w:t>pozasądowym rozwiązywaniu sporów konsumenckich (</w:t>
      </w:r>
      <w:r w:rsidR="008C239F">
        <w:rPr>
          <w:rFonts w:ascii="Times New Roman" w:eastAsia="MS Mincho" w:hAnsi="Times New Roman" w:cs="Times New Roman"/>
          <w:sz w:val="24"/>
          <w:szCs w:val="24"/>
        </w:rPr>
        <w:t>Dz.U.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poz. 1823), ich </w:t>
      </w:r>
      <w:r w:rsidRPr="009B3256">
        <w:rPr>
          <w:rFonts w:ascii="Times New Roman" w:eastAsia="MS Mincho" w:hAnsi="Times New Roman" w:cs="Times New Roman"/>
          <w:sz w:val="24"/>
          <w:szCs w:val="24"/>
        </w:rPr>
        <w:t xml:space="preserve">niepodanie może uniemożliwić rzetelne przeprowadzenie postępowania przez Rzecznika Praw Pasażera Kolei; </w:t>
      </w:r>
    </w:p>
    <w:p w14:paraId="3E25BF34" w14:textId="44C430F6" w:rsidR="006073AC" w:rsidRPr="00F21221" w:rsidRDefault="00F21221" w:rsidP="00F21221">
      <w:pPr>
        <w:numPr>
          <w:ilvl w:val="0"/>
          <w:numId w:val="6"/>
        </w:numPr>
        <w:spacing w:before="120" w:after="120" w:line="240" w:lineRule="auto"/>
        <w:ind w:left="714" w:hanging="357"/>
        <w:jc w:val="both"/>
      </w:pPr>
      <w:r>
        <w:rPr>
          <w:rFonts w:ascii="Times New Roman" w:eastAsia="MS Mincho" w:hAnsi="Times New Roman" w:cs="Times New Roman"/>
          <w:sz w:val="24"/>
          <w:szCs w:val="24"/>
        </w:rPr>
        <w:t>W</w:t>
      </w:r>
      <w:r w:rsidRPr="009B3256">
        <w:rPr>
          <w:rFonts w:ascii="Times New Roman" w:eastAsia="MS Mincho" w:hAnsi="Times New Roman" w:cs="Times New Roman"/>
          <w:sz w:val="24"/>
          <w:szCs w:val="24"/>
        </w:rPr>
        <w:t xml:space="preserve"> oparciu o Pani/Pana dane osobowe Prezes UTK nie będzie podejmował zautomatyzowanych decyzji, w tym decyzji będących wynikiem profilowania w rozumieniu RODO</w:t>
      </w:r>
      <w:r>
        <w:rPr>
          <w:rFonts w:ascii="Times New Roman" w:eastAsia="MS Mincho" w:hAnsi="Times New Roman" w:cs="Times New Roman"/>
          <w:sz w:val="24"/>
          <w:szCs w:val="24"/>
        </w:rPr>
        <w:t>.</w:t>
      </w:r>
    </w:p>
    <w:sectPr w:rsidR="006073AC" w:rsidRPr="00F2122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00B38" w14:textId="77777777" w:rsidR="008140B4" w:rsidRDefault="008140B4" w:rsidP="00172D04">
      <w:pPr>
        <w:spacing w:after="0" w:line="240" w:lineRule="auto"/>
      </w:pPr>
      <w:r>
        <w:separator/>
      </w:r>
    </w:p>
  </w:endnote>
  <w:endnote w:type="continuationSeparator" w:id="0">
    <w:p w14:paraId="02079D16" w14:textId="77777777" w:rsidR="008140B4" w:rsidRDefault="008140B4" w:rsidP="0017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Arial"/>
    <w:charset w:val="00"/>
    <w:family w:val="swiss"/>
    <w:pitch w:val="default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9DB7B" w14:textId="77777777" w:rsidR="008140B4" w:rsidRDefault="008140B4" w:rsidP="00172D04">
      <w:pPr>
        <w:spacing w:after="0" w:line="240" w:lineRule="auto"/>
      </w:pPr>
      <w:r>
        <w:separator/>
      </w:r>
    </w:p>
  </w:footnote>
  <w:footnote w:type="continuationSeparator" w:id="0">
    <w:p w14:paraId="4B6C8420" w14:textId="77777777" w:rsidR="008140B4" w:rsidRDefault="008140B4" w:rsidP="00172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009A7"/>
    <w:multiLevelType w:val="multilevel"/>
    <w:tmpl w:val="1B4EDAC2"/>
    <w:styleLink w:val="WWNum1"/>
    <w:lvl w:ilvl="0">
      <w:start w:val="1"/>
      <w:numFmt w:val="decimal"/>
      <w:lvlText w:val="%1."/>
      <w:lvlJc w:val="left"/>
      <w:rPr>
        <w:rFonts w:cs="Times New Roman"/>
        <w:b/>
        <w:bCs/>
      </w:rPr>
    </w:lvl>
    <w:lvl w:ilvl="1">
      <w:start w:val="1"/>
      <w:numFmt w:val="decimal"/>
      <w:lvlText w:val="%1.%2."/>
      <w:lvlJc w:val="left"/>
      <w:rPr>
        <w:rFonts w:cs="Times New Roman"/>
        <w:b/>
        <w:bCs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" w15:restartNumberingAfterBreak="0">
    <w:nsid w:val="230E15D1"/>
    <w:multiLevelType w:val="hybridMultilevel"/>
    <w:tmpl w:val="1D2456AA"/>
    <w:lvl w:ilvl="0" w:tplc="2EB68A3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16710"/>
    <w:multiLevelType w:val="hybridMultilevel"/>
    <w:tmpl w:val="588A13F8"/>
    <w:lvl w:ilvl="0" w:tplc="7DC8BFD2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27697D"/>
    <w:multiLevelType w:val="hybridMultilevel"/>
    <w:tmpl w:val="747C36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1C420B"/>
    <w:multiLevelType w:val="hybridMultilevel"/>
    <w:tmpl w:val="AB9E58D0"/>
    <w:lvl w:ilvl="0" w:tplc="7DC8BFD2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77414"/>
    <w:multiLevelType w:val="multilevel"/>
    <w:tmpl w:val="CE0085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7AB675F3"/>
    <w:multiLevelType w:val="hybridMultilevel"/>
    <w:tmpl w:val="982E8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AE"/>
    <w:rsid w:val="000130F4"/>
    <w:rsid w:val="00080A21"/>
    <w:rsid w:val="000B1D7F"/>
    <w:rsid w:val="000C5226"/>
    <w:rsid w:val="000D2B62"/>
    <w:rsid w:val="00121812"/>
    <w:rsid w:val="00172D04"/>
    <w:rsid w:val="001A2606"/>
    <w:rsid w:val="001D14B1"/>
    <w:rsid w:val="001F6F07"/>
    <w:rsid w:val="00214BBF"/>
    <w:rsid w:val="00223141"/>
    <w:rsid w:val="002248B1"/>
    <w:rsid w:val="00227FD2"/>
    <w:rsid w:val="00235D82"/>
    <w:rsid w:val="0028250E"/>
    <w:rsid w:val="002A4C80"/>
    <w:rsid w:val="002D25D2"/>
    <w:rsid w:val="0030314A"/>
    <w:rsid w:val="00312FE0"/>
    <w:rsid w:val="003509B9"/>
    <w:rsid w:val="0035461C"/>
    <w:rsid w:val="00376EA9"/>
    <w:rsid w:val="00386201"/>
    <w:rsid w:val="003B42AD"/>
    <w:rsid w:val="003F4F7D"/>
    <w:rsid w:val="00406D02"/>
    <w:rsid w:val="0042357E"/>
    <w:rsid w:val="004546F0"/>
    <w:rsid w:val="00493871"/>
    <w:rsid w:val="004B7272"/>
    <w:rsid w:val="004C3DFD"/>
    <w:rsid w:val="004C4075"/>
    <w:rsid w:val="00524CA9"/>
    <w:rsid w:val="005278AE"/>
    <w:rsid w:val="00552C37"/>
    <w:rsid w:val="00593D30"/>
    <w:rsid w:val="005A67BD"/>
    <w:rsid w:val="005D76BB"/>
    <w:rsid w:val="005F2F82"/>
    <w:rsid w:val="00605402"/>
    <w:rsid w:val="006073AC"/>
    <w:rsid w:val="00665D01"/>
    <w:rsid w:val="00682C3D"/>
    <w:rsid w:val="00697978"/>
    <w:rsid w:val="006D7BB6"/>
    <w:rsid w:val="006E4382"/>
    <w:rsid w:val="006F0FAC"/>
    <w:rsid w:val="00702230"/>
    <w:rsid w:val="00722AFB"/>
    <w:rsid w:val="0073037A"/>
    <w:rsid w:val="007D3AFC"/>
    <w:rsid w:val="007D6A5F"/>
    <w:rsid w:val="007F24B3"/>
    <w:rsid w:val="008140B4"/>
    <w:rsid w:val="00854E28"/>
    <w:rsid w:val="0089531B"/>
    <w:rsid w:val="00896FC7"/>
    <w:rsid w:val="008C239F"/>
    <w:rsid w:val="008D6F2D"/>
    <w:rsid w:val="00903BCE"/>
    <w:rsid w:val="00945274"/>
    <w:rsid w:val="00964D42"/>
    <w:rsid w:val="0097783E"/>
    <w:rsid w:val="00982207"/>
    <w:rsid w:val="009B3256"/>
    <w:rsid w:val="009B5D87"/>
    <w:rsid w:val="009E3B67"/>
    <w:rsid w:val="00A104D0"/>
    <w:rsid w:val="00A1095E"/>
    <w:rsid w:val="00A34907"/>
    <w:rsid w:val="00A632B8"/>
    <w:rsid w:val="00AA5279"/>
    <w:rsid w:val="00AB1BA6"/>
    <w:rsid w:val="00AC03A9"/>
    <w:rsid w:val="00AC1226"/>
    <w:rsid w:val="00AD1434"/>
    <w:rsid w:val="00B00732"/>
    <w:rsid w:val="00B044B0"/>
    <w:rsid w:val="00B20ECA"/>
    <w:rsid w:val="00B52E27"/>
    <w:rsid w:val="00B57DB5"/>
    <w:rsid w:val="00BA681E"/>
    <w:rsid w:val="00BE5DC3"/>
    <w:rsid w:val="00C15795"/>
    <w:rsid w:val="00C160F1"/>
    <w:rsid w:val="00C92372"/>
    <w:rsid w:val="00CB3C7A"/>
    <w:rsid w:val="00CB7745"/>
    <w:rsid w:val="00CE20AE"/>
    <w:rsid w:val="00CF6685"/>
    <w:rsid w:val="00D35EF5"/>
    <w:rsid w:val="00DB21D9"/>
    <w:rsid w:val="00E13C74"/>
    <w:rsid w:val="00E34A03"/>
    <w:rsid w:val="00E633BA"/>
    <w:rsid w:val="00E73484"/>
    <w:rsid w:val="00EB2397"/>
    <w:rsid w:val="00F02EE5"/>
    <w:rsid w:val="00F21221"/>
    <w:rsid w:val="00F358E5"/>
    <w:rsid w:val="00F93CA8"/>
    <w:rsid w:val="00FB6B32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56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E20A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CE20AE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3862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2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2D04"/>
  </w:style>
  <w:style w:type="paragraph" w:styleId="Stopka">
    <w:name w:val="footer"/>
    <w:basedOn w:val="Normalny"/>
    <w:link w:val="StopkaZnak"/>
    <w:uiPriority w:val="99"/>
    <w:unhideWhenUsed/>
    <w:rsid w:val="00172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2D04"/>
  </w:style>
  <w:style w:type="paragraph" w:customStyle="1" w:styleId="PKTpunkt">
    <w:name w:val="PKT – punkt"/>
    <w:uiPriority w:val="13"/>
    <w:qFormat/>
    <w:rsid w:val="004C3DF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D30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4C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4C80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4C80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04D0"/>
    <w:pPr>
      <w:spacing w:after="200"/>
    </w:pPr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04D0"/>
    <w:rPr>
      <w:rFonts w:eastAsiaTheme="minorEastAsia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F2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1221"/>
    <w:rPr>
      <w:color w:val="0000FF" w:themeColor="hyperlink"/>
      <w:u w:val="single"/>
    </w:rPr>
  </w:style>
  <w:style w:type="table" w:styleId="Jasnecieniowanie">
    <w:name w:val="Light Shading"/>
    <w:basedOn w:val="Standardowy"/>
    <w:uiPriority w:val="60"/>
    <w:rsid w:val="0070223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Tekstzastpczy">
    <w:name w:val="Placeholder Text"/>
    <w:basedOn w:val="Domylnaczcionkaakapitu"/>
    <w:uiPriority w:val="99"/>
    <w:semiHidden/>
    <w:rsid w:val="00E633BA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aze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utk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asaze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asazer.gov.pl/postepowanie-polubowne/postepowanie-polubowne-a-skarga-do-prezesa-ut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39D51-96D4-4CEA-93F9-653FE3141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1690</Words>
  <Characters>10146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2022-11-30T12:20:00Z</dcterms:created>
  <dcterms:modified xsi:type="dcterms:W3CDTF">2025-12-29T10:35:00Z</dcterms:modified>
</cp:coreProperties>
</file>